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1"/>
        <w:gridCol w:w="6664"/>
        <w:gridCol w:w="7512"/>
      </w:tblGrid>
      <w:tr w:rsidR="003F7E8C" w:rsidRPr="003F7E8C" w14:paraId="17D9CAF7" w14:textId="77777777" w:rsidTr="007A6472">
        <w:tc>
          <w:tcPr>
            <w:tcW w:w="561" w:type="dxa"/>
          </w:tcPr>
          <w:p w14:paraId="66576784" w14:textId="77777777"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p>
        </w:tc>
        <w:tc>
          <w:tcPr>
            <w:tcW w:w="6664" w:type="dxa"/>
          </w:tcPr>
          <w:p w14:paraId="422B25AB" w14:textId="10BF982C"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512" w:type="dxa"/>
          </w:tcPr>
          <w:p w14:paraId="0C50EE7C" w14:textId="213D9CA3"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3F7E8C" w:rsidRPr="003F7E8C" w14:paraId="24CC6B5A" w14:textId="77777777" w:rsidTr="007A6472">
        <w:trPr>
          <w:trHeight w:val="254"/>
        </w:trPr>
        <w:tc>
          <w:tcPr>
            <w:tcW w:w="561" w:type="dxa"/>
          </w:tcPr>
          <w:p w14:paraId="194C16E3"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1716BBF0" w14:textId="352615FE"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7512" w:type="dxa"/>
          </w:tcPr>
          <w:p w14:paraId="5E34A5E0" w14:textId="0ADC9571" w:rsidR="003F7E8C" w:rsidRPr="003F7E8C" w:rsidRDefault="003F7E8C" w:rsidP="006B4633">
            <w:pPr>
              <w:pStyle w:val="ListParagraph"/>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The supplier must comply with the requirements, regarding the absence of grounds for exclusion.</w:t>
            </w:r>
          </w:p>
        </w:tc>
      </w:tr>
      <w:tr w:rsidR="003F7E8C" w:rsidRPr="003F7E8C" w14:paraId="66530E18" w14:textId="77777777" w:rsidTr="007A6472">
        <w:tc>
          <w:tcPr>
            <w:tcW w:w="561" w:type="dxa"/>
          </w:tcPr>
          <w:p w14:paraId="513F2187"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7DF61CF8" w14:textId="539042C8"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FD06D3">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A81D64">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512" w:type="dxa"/>
          </w:tcPr>
          <w:p w14:paraId="1A9FC9CB" w14:textId="605ED928" w:rsidR="003F7E8C" w:rsidRPr="00666875" w:rsidRDefault="003F7E8C" w:rsidP="00666875">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A81D64">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declaration on oath;</w:t>
            </w:r>
          </w:p>
          <w:p w14:paraId="3780E161" w14:textId="795250EE" w:rsidR="003F7E8C" w:rsidRPr="00A81D64" w:rsidRDefault="00A81D64" w:rsidP="00A81D64">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7A6472">
        <w:tc>
          <w:tcPr>
            <w:tcW w:w="561" w:type="dxa"/>
          </w:tcPr>
          <w:p w14:paraId="1B508F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7CB03AD0" w14:textId="6661B0C7" w:rsidR="003F7E8C" w:rsidRPr="007A6472" w:rsidRDefault="003F7E8C" w:rsidP="006B4633">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„e-Certis“, adresu</w:t>
            </w:r>
            <w:r w:rsidR="007A6472">
              <w:rPr>
                <w:rFonts w:ascii="Arial" w:eastAsia="Times New Roman" w:hAnsi="Arial" w:cs="Arial"/>
                <w:sz w:val="17"/>
                <w:szCs w:val="17"/>
              </w:rPr>
              <w:t xml:space="preserve"> </w:t>
            </w:r>
            <w:hyperlink r:id="rId11" w:history="1">
              <w:r w:rsidRPr="003F7E8C">
                <w:rPr>
                  <w:rFonts w:ascii="Arial" w:eastAsia="Times New Roman" w:hAnsi="Arial" w:cs="Arial"/>
                  <w:bCs/>
                  <w:i/>
                  <w:iCs/>
                  <w:color w:val="0000FF"/>
                  <w:sz w:val="17"/>
                  <w:szCs w:val="17"/>
                  <w:u w:val="single"/>
                </w:rPr>
                <w:t>https://ec.europa.eu/tools/ecertis/</w:t>
              </w:r>
            </w:hyperlink>
            <w:r w:rsidRPr="003F7E8C">
              <w:rPr>
                <w:rFonts w:ascii="Arial" w:eastAsia="Times New Roman" w:hAnsi="Arial" w:cs="Arial"/>
                <w:bCs/>
                <w:sz w:val="17"/>
                <w:szCs w:val="17"/>
              </w:rPr>
              <w:t>.</w:t>
            </w:r>
          </w:p>
        </w:tc>
        <w:tc>
          <w:tcPr>
            <w:tcW w:w="7512" w:type="dxa"/>
          </w:tcPr>
          <w:p w14:paraId="0FCD4B55" w14:textId="2B819B31" w:rsidR="003F7E8C" w:rsidRPr="007A6472" w:rsidRDefault="003F7E8C" w:rsidP="006B4633">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r w:rsidRPr="003F7E8C">
              <w:rPr>
                <w:rFonts w:ascii="Arial" w:eastAsia="Times New Roman" w:hAnsi="Arial" w:cs="Arial"/>
                <w:sz w:val="17"/>
                <w:szCs w:val="17"/>
              </w:rPr>
              <w:t>the</w:t>
            </w:r>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e-Certis“</w:t>
            </w:r>
            <w:r w:rsidR="007A6472">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7A6472" w:rsidRPr="005905D2">
                <w:rPr>
                  <w:rStyle w:val="Hyperlink"/>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7A6472">
        <w:tc>
          <w:tcPr>
            <w:tcW w:w="561" w:type="dxa"/>
          </w:tcPr>
          <w:p w14:paraId="25989D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6AF14520" w14:textId="77777777" w:rsidR="003F7E8C" w:rsidRPr="003F7E8C" w:rsidRDefault="003F7E8C" w:rsidP="006B4633">
            <w:pPr>
              <w:spacing w:before="60" w:after="60" w:line="240" w:lineRule="auto"/>
              <w:rPr>
                <w:rFonts w:ascii="Arial" w:hAnsi="Arial" w:cs="Arial"/>
                <w:sz w:val="17"/>
                <w:szCs w:val="17"/>
              </w:rPr>
            </w:pPr>
            <w:r w:rsidRPr="003F7E8C">
              <w:rPr>
                <w:rFonts w:ascii="Arial" w:hAnsi="Arial" w:cs="Arial"/>
                <w:bCs/>
                <w:sz w:val="17"/>
                <w:szCs w:val="17"/>
              </w:rPr>
              <w:t>Pašalinimo pagrindai taikomi Tiekėjui arba visiems tiekėjų grupės nariams atskirai ir ūkio subjektui, kurio pajėgumais remiasi tiekėjas (išskyrus kvazisubtiekėjus).</w:t>
            </w:r>
          </w:p>
        </w:tc>
        <w:tc>
          <w:tcPr>
            <w:tcW w:w="7512" w:type="dxa"/>
          </w:tcPr>
          <w:p w14:paraId="44F5DD80"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r w:rsidR="003F7E8C" w:rsidRPr="003F7E8C" w14:paraId="3AD56F6E" w14:textId="77777777" w:rsidTr="007A6472">
        <w:tc>
          <w:tcPr>
            <w:tcW w:w="561" w:type="dxa"/>
          </w:tcPr>
          <w:p w14:paraId="458D2C58"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53EAFD91" w14:textId="77777777" w:rsidR="003F7E8C" w:rsidRPr="003F7E8C" w:rsidRDefault="003F7E8C" w:rsidP="006B4633">
            <w:pPr>
              <w:spacing w:before="60" w:after="60" w:line="240" w:lineRule="auto"/>
              <w:jc w:val="both"/>
              <w:rPr>
                <w:rFonts w:ascii="Arial" w:hAnsi="Arial" w:cs="Arial"/>
                <w:sz w:val="17"/>
                <w:szCs w:val="17"/>
              </w:rPr>
            </w:pPr>
            <w:r w:rsidRPr="003F7E8C">
              <w:rPr>
                <w:rFonts w:ascii="Arial" w:eastAsia="Times New Roman" w:hAnsi="Arial" w:cs="Arial"/>
                <w:bCs/>
                <w:sz w:val="17"/>
                <w:szCs w:val="17"/>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512" w:type="dxa"/>
          </w:tcPr>
          <w:p w14:paraId="790E7618"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sz w:val="17"/>
                <w:szCs w:val="17"/>
                <w:lang w:val="en-US"/>
              </w:rPr>
              <w:t>KC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tc>
      </w:tr>
    </w:tbl>
    <w:p w14:paraId="4040FD1B" w14:textId="77777777" w:rsidR="003F7E8C" w:rsidRPr="00BC65B3" w:rsidRDefault="003F7E8C">
      <w:pPr>
        <w:rPr>
          <w:lang w:val="en-US"/>
        </w:rPr>
      </w:pPr>
    </w:p>
    <w:tbl>
      <w:tblPr>
        <w:tblStyle w:val="TableGrid"/>
        <w:tblW w:w="14737" w:type="dxa"/>
        <w:tblLook w:val="04A0" w:firstRow="1" w:lastRow="0" w:firstColumn="1" w:lastColumn="0" w:noHBand="0" w:noVBand="1"/>
      </w:tblPr>
      <w:tblGrid>
        <w:gridCol w:w="545"/>
        <w:gridCol w:w="7412"/>
        <w:gridCol w:w="6780"/>
      </w:tblGrid>
      <w:tr w:rsidR="00327C05" w:rsidRPr="003F7E8C" w14:paraId="7848E4DA" w14:textId="77777777" w:rsidTr="00327C05">
        <w:trPr>
          <w:tblHeader/>
        </w:trPr>
        <w:tc>
          <w:tcPr>
            <w:tcW w:w="545" w:type="dxa"/>
            <w:shd w:val="clear" w:color="auto" w:fill="FAE2D5" w:themeFill="accent2" w:themeFillTint="33"/>
            <w:vAlign w:val="center"/>
          </w:tcPr>
          <w:p w14:paraId="488582CE" w14:textId="6A846B6A" w:rsidR="00327C05" w:rsidRDefault="00327C05" w:rsidP="003F7E8C">
            <w:pPr>
              <w:spacing w:after="0" w:line="240" w:lineRule="auto"/>
              <w:rPr>
                <w:b/>
                <w:bCs/>
                <w:sz w:val="16"/>
                <w:szCs w:val="16"/>
              </w:rPr>
            </w:pPr>
            <w:r>
              <w:rPr>
                <w:b/>
                <w:bCs/>
                <w:sz w:val="16"/>
                <w:szCs w:val="16"/>
              </w:rPr>
              <w:t>Eil.. Nr.</w:t>
            </w:r>
          </w:p>
          <w:p w14:paraId="53C87F53" w14:textId="6E5EDE5D" w:rsidR="00327C05" w:rsidRPr="003F7E8C" w:rsidRDefault="00327C05" w:rsidP="003F7E8C">
            <w:pPr>
              <w:spacing w:after="0" w:line="240" w:lineRule="auto"/>
              <w:rPr>
                <w:b/>
                <w:bCs/>
                <w:sz w:val="16"/>
                <w:szCs w:val="16"/>
              </w:rPr>
            </w:pPr>
            <w:r w:rsidRPr="003F7E8C">
              <w:rPr>
                <w:b/>
                <w:bCs/>
                <w:sz w:val="16"/>
                <w:szCs w:val="16"/>
              </w:rPr>
              <w:t>(LT)</w:t>
            </w:r>
          </w:p>
        </w:tc>
        <w:tc>
          <w:tcPr>
            <w:tcW w:w="7412" w:type="dxa"/>
            <w:shd w:val="clear" w:color="auto" w:fill="FAE2D5" w:themeFill="accent2" w:themeFillTint="33"/>
            <w:vAlign w:val="center"/>
          </w:tcPr>
          <w:p w14:paraId="0FD28B31" w14:textId="798E7934" w:rsidR="00327C05" w:rsidRPr="003F7E8C" w:rsidRDefault="00327C05"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327C05" w:rsidRPr="003F7E8C" w:rsidRDefault="00327C05"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780" w:type="dxa"/>
            <w:shd w:val="clear" w:color="auto" w:fill="FAE2D5" w:themeFill="accent2" w:themeFillTint="33"/>
            <w:vAlign w:val="center"/>
          </w:tcPr>
          <w:p w14:paraId="42F9E2DC" w14:textId="18A1693A" w:rsidR="00327C05" w:rsidRPr="003F7E8C" w:rsidRDefault="00327C05"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327C05" w:rsidRPr="003F7E8C" w14:paraId="65056597" w14:textId="77777777" w:rsidTr="00327C05">
        <w:trPr>
          <w:tblHeader/>
        </w:trPr>
        <w:tc>
          <w:tcPr>
            <w:tcW w:w="545" w:type="dxa"/>
            <w:shd w:val="clear" w:color="auto" w:fill="FAE2D5" w:themeFill="accent2" w:themeFillTint="33"/>
            <w:vAlign w:val="center"/>
          </w:tcPr>
          <w:p w14:paraId="62F9BA75" w14:textId="77777777" w:rsidR="00327C05" w:rsidRDefault="00327C05" w:rsidP="003F7E8C">
            <w:pPr>
              <w:spacing w:after="0" w:line="240" w:lineRule="auto"/>
              <w:rPr>
                <w:b/>
                <w:bCs/>
                <w:sz w:val="16"/>
                <w:szCs w:val="16"/>
              </w:rPr>
            </w:pPr>
            <w:r>
              <w:rPr>
                <w:b/>
                <w:bCs/>
                <w:sz w:val="16"/>
                <w:szCs w:val="16"/>
              </w:rPr>
              <w:t>No</w:t>
            </w:r>
          </w:p>
          <w:p w14:paraId="673ACFE7" w14:textId="2EFAB4E0" w:rsidR="00327C05" w:rsidRPr="003F7E8C" w:rsidRDefault="00327C05" w:rsidP="003F7E8C">
            <w:pPr>
              <w:spacing w:after="0" w:line="240" w:lineRule="auto"/>
              <w:rPr>
                <w:b/>
                <w:bCs/>
                <w:sz w:val="16"/>
                <w:szCs w:val="16"/>
              </w:rPr>
            </w:pPr>
            <w:r w:rsidRPr="003F7E8C">
              <w:rPr>
                <w:b/>
                <w:bCs/>
                <w:sz w:val="16"/>
                <w:szCs w:val="16"/>
              </w:rPr>
              <w:t>(EN)</w:t>
            </w:r>
          </w:p>
        </w:tc>
        <w:tc>
          <w:tcPr>
            <w:tcW w:w="7412" w:type="dxa"/>
            <w:shd w:val="clear" w:color="auto" w:fill="FAE2D5" w:themeFill="accent2" w:themeFillTint="33"/>
            <w:vAlign w:val="center"/>
          </w:tcPr>
          <w:p w14:paraId="52668DC1" w14:textId="6F9EA2B4"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LoPP article, paragraph, point, part of the ESPD form to complete</w:t>
            </w:r>
          </w:p>
          <w:p w14:paraId="5646C3EF" w14:textId="4A253233"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6780" w:type="dxa"/>
            <w:shd w:val="clear" w:color="auto" w:fill="FAE2D5" w:themeFill="accent2" w:themeFillTint="33"/>
            <w:vAlign w:val="center"/>
          </w:tcPr>
          <w:p w14:paraId="73D77AB1" w14:textId="276E5A80" w:rsidR="00327C05" w:rsidRPr="003F7E8C" w:rsidRDefault="00327C05" w:rsidP="003F7E8C">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327C05" w:rsidRPr="003F7E8C" w14:paraId="597ED40D" w14:textId="77777777" w:rsidTr="00327C05">
        <w:tc>
          <w:tcPr>
            <w:tcW w:w="545" w:type="dxa"/>
          </w:tcPr>
          <w:p w14:paraId="05064AE3" w14:textId="77777777"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5C42AD7C"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(LT)</w:t>
            </w:r>
          </w:p>
        </w:tc>
        <w:tc>
          <w:tcPr>
            <w:tcW w:w="7412" w:type="dxa"/>
          </w:tcPr>
          <w:p w14:paraId="1107C912" w14:textId="77777777" w:rsidR="00327C05" w:rsidRPr="003F7E8C" w:rsidRDefault="00327C05" w:rsidP="006030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327C05" w:rsidRPr="003F7E8C"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327C05"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327C05" w:rsidRDefault="00327C05" w:rsidP="003F7E8C">
            <w:pPr>
              <w:spacing w:before="20" w:after="20" w:line="240" w:lineRule="auto"/>
              <w:jc w:val="both"/>
              <w:rPr>
                <w:rFonts w:ascii="Arial" w:eastAsia="Yu Mincho" w:hAnsi="Arial" w:cs="Arial"/>
                <w:b/>
                <w:bCs/>
                <w:sz w:val="16"/>
                <w:szCs w:val="16"/>
              </w:rPr>
            </w:pPr>
          </w:p>
          <w:p w14:paraId="76092ABC"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lastRenderedPageBreak/>
              <w:t>Laikoma, kad tiekėjas arba jo atsakingas asmuo nuteistas už aukščiau nurodytą nusikalstamą veiką, kai dėl:</w:t>
            </w:r>
          </w:p>
          <w:p w14:paraId="7DA5F55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62C2EEF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3F7E8C" w:rsidRDefault="00327C05" w:rsidP="006030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37D782DE" w14:textId="77777777" w:rsidR="00327C05" w:rsidRPr="00DF64AE" w:rsidRDefault="00327C05" w:rsidP="00DF64AE">
            <w:pPr>
              <w:pStyle w:val="ListParagraph"/>
              <w:numPr>
                <w:ilvl w:val="0"/>
                <w:numId w:val="8"/>
              </w:numPr>
              <w:spacing w:before="40" w:after="20" w:line="240" w:lineRule="auto"/>
              <w:ind w:left="149" w:hanging="149"/>
              <w:jc w:val="both"/>
              <w:rPr>
                <w:rFonts w:ascii="Arial" w:hAnsi="Arial" w:cs="Arial"/>
                <w:bCs/>
                <w:sz w:val="16"/>
                <w:szCs w:val="16"/>
              </w:rPr>
            </w:pPr>
            <w:r w:rsidRPr="00DF64AE">
              <w:rPr>
                <w:rFonts w:ascii="Arial" w:hAnsi="Arial" w:cs="Arial"/>
                <w:bCs/>
                <w:sz w:val="16"/>
                <w:szCs w:val="16"/>
              </w:rPr>
              <w:lastRenderedPageBreak/>
              <w:t>Išrašas iš teismo sprendimo arba</w:t>
            </w:r>
          </w:p>
          <w:p w14:paraId="61C460CE"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Informatikos ir ryšių departamento prie Vidaus reikalų ministerijos ar</w:t>
            </w:r>
          </w:p>
          <w:p w14:paraId="45C296BA"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 xml:space="preserve">atitinkamos užsienio šalies institucijos dokumento*, </w:t>
            </w:r>
          </w:p>
          <w:p w14:paraId="5D42648C" w14:textId="3678B25A" w:rsidR="00327C05" w:rsidRPr="003F7E8C" w:rsidRDefault="00327C05" w:rsidP="003F7E8C">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kalendorinių dienų iki paraiškų pateikimo termino pabaigos,   </w:t>
            </w:r>
            <w:r w:rsidRPr="00D73C33">
              <w:rPr>
                <w:rFonts w:ascii="Arial" w:eastAsia="Arial" w:hAnsi="Arial" w:cs="Arial"/>
                <w:sz w:val="16"/>
                <w:szCs w:val="16"/>
              </w:rPr>
              <w:t>kopiją</w:t>
            </w:r>
            <w:r w:rsidR="00D73C33" w:rsidRPr="00D73C33">
              <w:rPr>
                <w:rFonts w:ascii="Arial" w:eastAsia="Arial" w:hAnsi="Arial" w:cs="Arial"/>
                <w:sz w:val="16"/>
                <w:szCs w:val="16"/>
              </w:rPr>
              <w:t xml:space="preserve">. </w:t>
            </w:r>
            <w:r w:rsidRPr="003F7E8C">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3F7E8C" w:rsidRDefault="00327C05" w:rsidP="003F7E8C">
            <w:pPr>
              <w:spacing w:before="20" w:after="20" w:line="240" w:lineRule="auto"/>
              <w:jc w:val="both"/>
              <w:rPr>
                <w:rFonts w:ascii="Arial" w:hAnsi="Arial" w:cs="Arial"/>
                <w:bCs/>
                <w:i/>
                <w:iCs/>
                <w:sz w:val="16"/>
                <w:szCs w:val="16"/>
              </w:rPr>
            </w:pPr>
          </w:p>
          <w:p w14:paraId="576AAF57"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327C05" w:rsidRPr="003F7E8C" w:rsidRDefault="00327C05" w:rsidP="003F7E8C">
            <w:pPr>
              <w:spacing w:before="20" w:after="20" w:line="240" w:lineRule="auto"/>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3F7E8C" w14:paraId="5EFB84C1" w14:textId="77777777" w:rsidTr="00327C05">
        <w:tc>
          <w:tcPr>
            <w:tcW w:w="545" w:type="dxa"/>
          </w:tcPr>
          <w:p w14:paraId="373320BB" w14:textId="77777777" w:rsidR="00327C05" w:rsidRPr="00A81D64" w:rsidRDefault="00327C05" w:rsidP="00A81D64">
            <w:pPr>
              <w:pStyle w:val="ListParagraph"/>
              <w:ind w:left="0"/>
              <w:rPr>
                <w:rFonts w:ascii="Arial" w:hAnsi="Arial" w:cs="Arial"/>
                <w:sz w:val="16"/>
                <w:szCs w:val="16"/>
              </w:rPr>
            </w:pPr>
            <w:r w:rsidRPr="00A81D64">
              <w:rPr>
                <w:rFonts w:ascii="Arial" w:hAnsi="Arial" w:cs="Arial"/>
                <w:sz w:val="16"/>
                <w:szCs w:val="16"/>
              </w:rPr>
              <w:t>1.</w:t>
            </w:r>
          </w:p>
          <w:p w14:paraId="7199DA00" w14:textId="3C058398" w:rsidR="00327C05" w:rsidRPr="003F7E8C" w:rsidRDefault="00327C05" w:rsidP="00A81D64">
            <w:pPr>
              <w:pStyle w:val="ListParagraph"/>
              <w:ind w:left="0"/>
              <w:rPr>
                <w:sz w:val="16"/>
                <w:szCs w:val="16"/>
              </w:rPr>
            </w:pPr>
            <w:r w:rsidRPr="00A81D64">
              <w:rPr>
                <w:rFonts w:ascii="Arial" w:hAnsi="Arial" w:cs="Arial"/>
                <w:sz w:val="16"/>
                <w:szCs w:val="16"/>
              </w:rPr>
              <w:t>(EN)</w:t>
            </w:r>
          </w:p>
        </w:tc>
        <w:tc>
          <w:tcPr>
            <w:tcW w:w="7412" w:type="dxa"/>
          </w:tcPr>
          <w:p w14:paraId="1780F3FB" w14:textId="77777777" w:rsidR="00327C05" w:rsidRPr="003F7E8C" w:rsidRDefault="00327C05" w:rsidP="007A51C1">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Article 46 of LoPP</w:t>
            </w:r>
          </w:p>
          <w:p w14:paraId="491C9902"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6926BDBC"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327C05" w:rsidRPr="003F7E8C" w:rsidRDefault="00327C05" w:rsidP="003F7E8C">
            <w:pPr>
              <w:spacing w:before="20" w:after="20" w:line="240" w:lineRule="auto"/>
              <w:jc w:val="both"/>
              <w:rPr>
                <w:rFonts w:ascii="Arial" w:hAnsi="Arial" w:cs="Arial"/>
                <w:b/>
                <w:bCs/>
                <w:sz w:val="16"/>
                <w:szCs w:val="16"/>
              </w:rPr>
            </w:pPr>
          </w:p>
          <w:p w14:paraId="7960785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The supplier or its responsible person indicated in Article 46(2)(2) of the PPL has been the subject of a conviction for the following criminal acts:</w:t>
            </w:r>
          </w:p>
          <w:p w14:paraId="04F68824"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1) participation in a criminal association, its formation or being in charge thereof;</w:t>
            </w:r>
          </w:p>
          <w:p w14:paraId="00D18667"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bribery, trading in influence, graft;</w:t>
            </w:r>
          </w:p>
          <w:p w14:paraId="011DCF2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4) criminal bankruptcy;</w:t>
            </w:r>
          </w:p>
          <w:p w14:paraId="24FE29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5) terrorist crime or crime linked to terrorist activities;</w:t>
            </w:r>
          </w:p>
          <w:p w14:paraId="459228AB"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6) laundering of the proceeds from crime;</w:t>
            </w:r>
          </w:p>
          <w:p w14:paraId="0C0F3B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7) trafficking in human beings, purchase or sale of a child;</w:t>
            </w:r>
          </w:p>
          <w:p w14:paraId="3F71A84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6508CE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eastAsia="Arial" w:hAnsi="Arial" w:cs="Arial"/>
                <w:sz w:val="16"/>
                <w:szCs w:val="16"/>
                <w:lang w:val="en-US"/>
              </w:rPr>
              <w:t xml:space="preserve">The supplier or its responsible person shall be deemed to have been convicted of a </w:t>
            </w:r>
            <w:r w:rsidRPr="003F7E8C">
              <w:rPr>
                <w:rFonts w:ascii="Arial" w:hAnsi="Arial" w:cs="Arial"/>
                <w:sz w:val="16"/>
                <w:szCs w:val="16"/>
                <w:lang w:val="en-US"/>
              </w:rPr>
              <w:t>criminal act referred to above where:</w:t>
            </w:r>
          </w:p>
          <w:p w14:paraId="5B3916E2"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hAnsi="Arial" w:cs="Arial"/>
                <w:sz w:val="16"/>
                <w:szCs w:val="16"/>
                <w:lang w:val="en-US"/>
              </w:rPr>
              <w:t>1) a judgment of conviction has been passed and become effective over the past five years against the supplier being a natural person and this person has an unspent</w:t>
            </w:r>
            <w:r w:rsidRPr="003F7E8C">
              <w:rPr>
                <w:rFonts w:ascii="Arial" w:eastAsia="Arial" w:hAnsi="Arial" w:cs="Arial"/>
                <w:sz w:val="16"/>
                <w:szCs w:val="16"/>
                <w:lang w:val="en-US"/>
              </w:rPr>
              <w:t xml:space="preserve"> or unexpunged conviction;</w:t>
            </w:r>
          </w:p>
          <w:p w14:paraId="382FCE1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sign the supplier’s financial accounting documents, and this person has no unspent or unexpunged conviction;</w:t>
            </w:r>
          </w:p>
          <w:p w14:paraId="364D25B1" w14:textId="66FA1BFB" w:rsidR="00327C05" w:rsidRPr="003F7E8C" w:rsidRDefault="00327C05" w:rsidP="003F7E8C">
            <w:pPr>
              <w:spacing w:before="20" w:after="20" w:line="240" w:lineRule="auto"/>
              <w:jc w:val="both"/>
              <w:rPr>
                <w:rFonts w:ascii="Arial" w:hAnsi="Arial" w:cs="Arial"/>
                <w:b/>
                <w:sz w:val="16"/>
                <w:szCs w:val="16"/>
                <w:lang w:val="en-US"/>
              </w:rPr>
            </w:pPr>
            <w:r w:rsidRPr="003F7E8C">
              <w:rPr>
                <w:rFonts w:ascii="Arial" w:eastAsia="Arial" w:hAnsi="Arial" w:cs="Arial"/>
                <w:sz w:val="16"/>
                <w:szCs w:val="16"/>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6780" w:type="dxa"/>
          </w:tcPr>
          <w:p w14:paraId="2BEF8275" w14:textId="77777777" w:rsidR="00327C05" w:rsidRPr="003F7E8C" w:rsidRDefault="00327C05" w:rsidP="007A51C1">
            <w:pPr>
              <w:spacing w:before="40" w:after="20" w:line="240" w:lineRule="auto"/>
              <w:jc w:val="both"/>
              <w:rPr>
                <w:rFonts w:ascii="Arial" w:hAnsi="Arial" w:cs="Arial"/>
                <w:sz w:val="16"/>
                <w:szCs w:val="16"/>
                <w:lang w:val="en-US"/>
              </w:rPr>
            </w:pPr>
            <w:r w:rsidRPr="003F7E8C">
              <w:rPr>
                <w:rFonts w:ascii="Arial" w:hAnsi="Arial" w:cs="Arial"/>
                <w:sz w:val="16"/>
                <w:szCs w:val="16"/>
                <w:lang w:val="en-US"/>
              </w:rPr>
              <w:t>● an extract from the court decision or</w:t>
            </w:r>
          </w:p>
          <w:p w14:paraId="1E6C9FDE"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a copy of the document by issued by the Information Technology and Communications Department under the Ministry of the Interior or</w:t>
            </w:r>
          </w:p>
          <w:p w14:paraId="483DC79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by the state enterprise Centre of Registers in accordance with the procedure laid down by the Government of the Republic of Lithuania and attesting to the aggregate data processed by competent authorities, or</w:t>
            </w:r>
          </w:p>
          <w:p w14:paraId="051DB6D5"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 of the document issued by an appropriate authority of the foreign state* </w:t>
            </w:r>
          </w:p>
          <w:p w14:paraId="5FFBC2D9" w14:textId="2444EABB"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issued not earlier than 180 calendar days before the deadline for submission of </w:t>
            </w:r>
            <w:r w:rsidRPr="00F221BC">
              <w:rPr>
                <w:rFonts w:ascii="Arial" w:hAnsi="Arial" w:cs="Arial"/>
                <w:sz w:val="16"/>
                <w:szCs w:val="16"/>
                <w:lang w:val="en-US"/>
              </w:rPr>
              <w:t>applications</w:t>
            </w:r>
            <w:r w:rsidR="00F221BC" w:rsidRPr="00F221BC">
              <w:rPr>
                <w:rFonts w:ascii="Arial" w:hAnsi="Arial" w:cs="Arial"/>
                <w:sz w:val="16"/>
                <w:szCs w:val="16"/>
                <w:lang w:val="en-US"/>
              </w:rPr>
              <w:t xml:space="preserve">. </w:t>
            </w:r>
            <w:r w:rsidRPr="003F7E8C">
              <w:rPr>
                <w:rFonts w:ascii="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86EE4E2" w14:textId="77777777" w:rsidR="00327C05" w:rsidRPr="003F7E8C" w:rsidRDefault="00327C05" w:rsidP="003F7E8C">
            <w:pPr>
              <w:spacing w:before="20" w:after="20" w:line="240" w:lineRule="auto"/>
              <w:jc w:val="both"/>
              <w:rPr>
                <w:rFonts w:ascii="Arial" w:hAnsi="Arial" w:cs="Arial"/>
                <w:sz w:val="16"/>
                <w:szCs w:val="16"/>
                <w:lang w:val="en-US"/>
              </w:rPr>
            </w:pPr>
          </w:p>
          <w:p w14:paraId="314F9B14"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55FD1419"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1) a declaration on oath;</w:t>
            </w:r>
          </w:p>
          <w:p w14:paraId="48ABBC29" w14:textId="68F8E802" w:rsidR="00327C05" w:rsidRPr="003F7E8C" w:rsidRDefault="00327C05" w:rsidP="007A51C1">
            <w:pPr>
              <w:spacing w:before="20" w:after="40" w:line="240" w:lineRule="auto"/>
              <w:jc w:val="both"/>
              <w:rPr>
                <w:sz w:val="16"/>
                <w:szCs w:val="16"/>
              </w:rPr>
            </w:pPr>
            <w:r w:rsidRPr="003F7E8C">
              <w:rPr>
                <w:rFonts w:ascii="Arial" w:hAnsi="Arial" w:cs="Arial"/>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327C05" w:rsidRPr="003F7E8C" w14:paraId="1637696D" w14:textId="77777777" w:rsidTr="00327C05">
        <w:tc>
          <w:tcPr>
            <w:tcW w:w="545" w:type="dxa"/>
          </w:tcPr>
          <w:p w14:paraId="1AE596BB" w14:textId="2D3B9461" w:rsidR="00327C05" w:rsidRPr="00A81D64" w:rsidRDefault="00327C05">
            <w:pPr>
              <w:rPr>
                <w:rFonts w:ascii="Arial" w:hAnsi="Arial" w:cs="Arial"/>
                <w:sz w:val="16"/>
                <w:szCs w:val="16"/>
              </w:rPr>
            </w:pPr>
            <w:r w:rsidRPr="00A81D64">
              <w:rPr>
                <w:rFonts w:ascii="Arial" w:hAnsi="Arial" w:cs="Arial"/>
                <w:sz w:val="16"/>
                <w:szCs w:val="16"/>
              </w:rPr>
              <w:t>2. (LT)</w:t>
            </w:r>
          </w:p>
        </w:tc>
        <w:tc>
          <w:tcPr>
            <w:tcW w:w="7412" w:type="dxa"/>
          </w:tcPr>
          <w:p w14:paraId="29A09598" w14:textId="77777777" w:rsidR="00327C05" w:rsidRPr="003F7E8C" w:rsidRDefault="00327C05"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327C05" w:rsidRPr="003F7E8C" w:rsidRDefault="00327C05" w:rsidP="003F7E8C">
            <w:pPr>
              <w:spacing w:after="0" w:line="240" w:lineRule="auto"/>
              <w:rPr>
                <w:rFonts w:ascii="Arial" w:hAnsi="Arial" w:cs="Arial"/>
                <w:bCs/>
                <w:sz w:val="16"/>
                <w:szCs w:val="16"/>
              </w:rPr>
            </w:pPr>
          </w:p>
          <w:p w14:paraId="5CA6654F"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lastRenderedPageBreak/>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3F7E8C" w:rsidRDefault="00327C05" w:rsidP="003F7E8C">
            <w:pPr>
              <w:spacing w:after="0" w:line="240" w:lineRule="auto"/>
              <w:jc w:val="both"/>
              <w:rPr>
                <w:rFonts w:ascii="Arial" w:hAnsi="Arial" w:cs="Arial"/>
                <w:bCs/>
                <w:sz w:val="16"/>
                <w:szCs w:val="16"/>
              </w:rPr>
            </w:pPr>
          </w:p>
          <w:p w14:paraId="0F4D3E5C"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3F7E8C" w:rsidRDefault="00327C05" w:rsidP="003F7E8C">
            <w:pPr>
              <w:spacing w:after="0" w:line="240" w:lineRule="auto"/>
              <w:jc w:val="both"/>
              <w:rPr>
                <w:rFonts w:ascii="Arial" w:hAnsi="Arial" w:cs="Arial"/>
                <w:bCs/>
                <w:sz w:val="16"/>
                <w:szCs w:val="16"/>
              </w:rPr>
            </w:pPr>
          </w:p>
          <w:p w14:paraId="75C6174A"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A22417B" w:rsidR="00327C05" w:rsidRPr="003F7E8C" w:rsidRDefault="00327C05" w:rsidP="003F7E8C">
            <w:pPr>
              <w:spacing w:before="20" w:after="20" w:line="240" w:lineRule="auto"/>
              <w:jc w:val="both"/>
              <w:rPr>
                <w:sz w:val="16"/>
                <w:szCs w:val="16"/>
              </w:rPr>
            </w:pPr>
            <w:r w:rsidRPr="003F7E8C">
              <w:rPr>
                <w:rFonts w:ascii="Arial" w:hAnsi="Arial" w:cs="Arial"/>
                <w:bCs/>
                <w:sz w:val="16"/>
                <w:szCs w:val="16"/>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32AA9050" w14:textId="77777777" w:rsidR="00327C05" w:rsidRPr="003F7E8C" w:rsidRDefault="00327C05"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lastRenderedPageBreak/>
              <w:t>1) Dėl įsipareigojimų, susijusių su mokesčių mokėjimu, įvykdymo prašoma:</w:t>
            </w:r>
          </w:p>
          <w:p w14:paraId="7A029C73"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5138D612"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lastRenderedPageBreak/>
              <w:t xml:space="preserve">Valstybinės mokesčių inspekcijos prie Lietuvos Respublikos finansų ministerijos išduoto dokumento arba </w:t>
            </w:r>
          </w:p>
          <w:p w14:paraId="0C7958C5" w14:textId="77777777" w:rsidR="008E2478"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64F2415"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4527FB0B" w14:textId="77777777" w:rsidR="008E2478" w:rsidRDefault="008E2478" w:rsidP="008E2478">
            <w:pPr>
              <w:spacing w:after="0" w:line="240" w:lineRule="auto"/>
              <w:jc w:val="both"/>
              <w:rPr>
                <w:rFonts w:ascii="Arial" w:eastAsia="Arial" w:hAnsi="Arial" w:cs="Arial"/>
                <w:sz w:val="17"/>
                <w:szCs w:val="17"/>
              </w:rPr>
            </w:pPr>
          </w:p>
          <w:p w14:paraId="6E2BCFA5" w14:textId="77777777" w:rsidR="008E2478" w:rsidRDefault="008E2478" w:rsidP="008E2478">
            <w:pPr>
              <w:spacing w:after="0" w:line="240" w:lineRule="auto"/>
              <w:jc w:val="both"/>
              <w:rPr>
                <w:rFonts w:ascii="Arial" w:eastAsia="Arial" w:hAnsi="Arial" w:cs="Arial"/>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18CC3C23" w:rsidR="00327C05" w:rsidRDefault="00327C05" w:rsidP="008E2478">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B3C6EF2" w14:textId="77777777" w:rsidR="008E2478" w:rsidRPr="003F7E8C" w:rsidRDefault="008E2478" w:rsidP="008E2478">
            <w:pPr>
              <w:spacing w:after="0" w:line="240" w:lineRule="auto"/>
              <w:jc w:val="both"/>
              <w:rPr>
                <w:rFonts w:ascii="Arial" w:eastAsia="Arial" w:hAnsi="Arial" w:cs="Arial"/>
                <w:b/>
                <w:sz w:val="16"/>
                <w:szCs w:val="16"/>
              </w:rPr>
            </w:pPr>
          </w:p>
          <w:p w14:paraId="605CA054" w14:textId="77777777" w:rsidR="00327C05" w:rsidRPr="003F7E8C" w:rsidRDefault="00327C05"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3D8B5679" w14:textId="77777777" w:rsidR="00C878CD" w:rsidRDefault="00327C05" w:rsidP="00C878CD">
            <w:pPr>
              <w:spacing w:after="0" w:line="240" w:lineRule="auto"/>
              <w:jc w:val="both"/>
              <w:rPr>
                <w:rFonts w:ascii="Arial" w:eastAsia="Arial" w:hAnsi="Arial" w:cs="Arial"/>
                <w:sz w:val="16"/>
                <w:szCs w:val="16"/>
              </w:rPr>
            </w:pPr>
            <w:r w:rsidRPr="003F7E8C">
              <w:rPr>
                <w:rFonts w:ascii="Arial" w:eastAsia="Arial" w:hAnsi="Arial" w:cs="Arial"/>
                <w:sz w:val="16"/>
                <w:szCs w:val="16"/>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C878CD" w:rsidRDefault="00327C05" w:rsidP="003F7E8C">
            <w:pPr>
              <w:jc w:val="both"/>
              <w:rPr>
                <w:rFonts w:ascii="Arial" w:eastAsia="Arial" w:hAnsi="Arial" w:cs="Arial"/>
                <w:sz w:val="16"/>
                <w:szCs w:val="16"/>
              </w:rPr>
            </w:pPr>
            <w:hyperlink r:id="rId13">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paraiškų vertinimo metu ir paskutinę dokumentų, pagrindžiančių EBVPD nurodytą informaciją pateikimo termino dieną.</w:t>
            </w:r>
          </w:p>
          <w:p w14:paraId="264D33A9" w14:textId="77777777" w:rsidR="00327C05" w:rsidRPr="003F7E8C" w:rsidRDefault="00327C05"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3F7E8C" w:rsidRDefault="00327C05" w:rsidP="003F7E8C">
            <w:pPr>
              <w:spacing w:after="0"/>
              <w:jc w:val="both"/>
              <w:rPr>
                <w:rFonts w:ascii="Arial" w:eastAsia="Arial" w:hAnsi="Arial" w:cs="Arial"/>
                <w:sz w:val="16"/>
                <w:szCs w:val="16"/>
              </w:rPr>
            </w:pPr>
          </w:p>
          <w:p w14:paraId="3FCC8025"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5D652D55"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 xml:space="preserve">2.2 ir 2.3 papunkčiuose nurodyti dokumentai turi būti išduoti  ne anksčiau kaip 120 kalendorinių dienų iki paraiškų pateikimo termino </w:t>
            </w:r>
            <w:r w:rsidRPr="00C878CD">
              <w:rPr>
                <w:rFonts w:ascii="Arial" w:eastAsia="Arial" w:hAnsi="Arial" w:cs="Arial"/>
                <w:sz w:val="16"/>
                <w:szCs w:val="16"/>
              </w:rPr>
              <w:t>pabaigos</w:t>
            </w:r>
            <w:r w:rsidR="00C878CD" w:rsidRPr="00C878CD">
              <w:rPr>
                <w:rFonts w:ascii="Arial" w:eastAsia="Arial" w:hAnsi="Arial" w:cs="Arial"/>
                <w:sz w:val="16"/>
                <w:szCs w:val="16"/>
              </w:rPr>
              <w:t xml:space="preserve">. </w:t>
            </w:r>
            <w:r w:rsidRPr="00C878CD">
              <w:rPr>
                <w:rFonts w:ascii="Arial" w:eastAsia="Arial" w:hAnsi="Arial" w:cs="Arial"/>
                <w:sz w:val="16"/>
                <w:szCs w:val="16"/>
              </w:rPr>
              <w:t xml:space="preserve">Jei dokumentas </w:t>
            </w:r>
            <w:r w:rsidRPr="003F7E8C">
              <w:rPr>
                <w:rFonts w:ascii="Arial" w:eastAsia="Arial" w:hAnsi="Arial" w:cs="Arial"/>
                <w:sz w:val="16"/>
                <w:szCs w:val="16"/>
              </w:rPr>
              <w:t>išduotas anksčiau, tačiau jame nurodytas galiojimo terminas ilgesnis nei pašalinimo pagrindų nebuvimą patvirtinančių dokumentų pagal EBVPD galutinis pateikimo terminas, toks dokumentas jo galiojimo laikotarpiu yra priimtinas.</w:t>
            </w:r>
          </w:p>
        </w:tc>
      </w:tr>
      <w:tr w:rsidR="00327C05" w:rsidRPr="003F7E8C" w14:paraId="7247F6CE" w14:textId="77777777" w:rsidTr="00327C05">
        <w:tc>
          <w:tcPr>
            <w:tcW w:w="545" w:type="dxa"/>
          </w:tcPr>
          <w:p w14:paraId="5EDDECEA" w14:textId="6941DDE8" w:rsidR="00327C05" w:rsidRPr="00A81D64" w:rsidRDefault="00327C05">
            <w:pPr>
              <w:rPr>
                <w:rFonts w:ascii="Arial" w:hAnsi="Arial" w:cs="Arial"/>
                <w:sz w:val="16"/>
                <w:szCs w:val="16"/>
              </w:rPr>
            </w:pPr>
            <w:r w:rsidRPr="00A81D64">
              <w:rPr>
                <w:rFonts w:ascii="Arial" w:hAnsi="Arial" w:cs="Arial"/>
                <w:sz w:val="16"/>
                <w:szCs w:val="16"/>
              </w:rPr>
              <w:lastRenderedPageBreak/>
              <w:t>2. (EN)</w:t>
            </w:r>
          </w:p>
        </w:tc>
        <w:tc>
          <w:tcPr>
            <w:tcW w:w="7412" w:type="dxa"/>
          </w:tcPr>
          <w:p w14:paraId="3139BFED" w14:textId="77777777" w:rsidR="00327C05" w:rsidRPr="003F7E8C" w:rsidRDefault="00327C05" w:rsidP="00521B6E">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Article 46(3) of LoPP</w:t>
            </w:r>
          </w:p>
          <w:p w14:paraId="0F84B52D" w14:textId="77777777" w:rsidR="00327C05" w:rsidRPr="003F7E8C" w:rsidRDefault="00327C05" w:rsidP="003F7E8C">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327C05" w:rsidRPr="003F7E8C" w:rsidRDefault="00327C05" w:rsidP="003F7E8C">
            <w:pPr>
              <w:spacing w:after="0" w:line="240" w:lineRule="auto"/>
              <w:jc w:val="both"/>
              <w:rPr>
                <w:rFonts w:ascii="Arial" w:hAnsi="Arial" w:cs="Arial"/>
                <w:bCs/>
                <w:sz w:val="16"/>
                <w:szCs w:val="16"/>
                <w:lang w:val="en-US"/>
              </w:rPr>
            </w:pPr>
          </w:p>
          <w:p w14:paraId="0962487B"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1A835075" w14:textId="77777777" w:rsidR="00327C05" w:rsidRPr="003F7E8C" w:rsidRDefault="00327C05" w:rsidP="003F7E8C">
            <w:pPr>
              <w:spacing w:after="0" w:line="240" w:lineRule="auto"/>
              <w:jc w:val="both"/>
              <w:rPr>
                <w:rFonts w:ascii="Arial" w:hAnsi="Arial" w:cs="Arial"/>
                <w:bCs/>
                <w:sz w:val="16"/>
                <w:szCs w:val="16"/>
                <w:lang w:val="en-US"/>
              </w:rPr>
            </w:pPr>
          </w:p>
          <w:p w14:paraId="3AB24DB4"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a judgment of conviction has been passed and become effective over the past five years against the supplier being a natural person and this person has an unspent or unexpunged conviction;</w:t>
            </w:r>
          </w:p>
          <w:p w14:paraId="0D830770"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76C1042A" w14:textId="77777777" w:rsidR="00327C05" w:rsidRPr="003F7E8C" w:rsidRDefault="00327C05" w:rsidP="003F7E8C">
            <w:pPr>
              <w:spacing w:after="0" w:line="240" w:lineRule="auto"/>
              <w:jc w:val="both"/>
              <w:rPr>
                <w:rFonts w:ascii="Arial" w:hAnsi="Arial" w:cs="Arial"/>
                <w:bCs/>
                <w:sz w:val="16"/>
                <w:szCs w:val="16"/>
                <w:lang w:val="en-US"/>
              </w:rPr>
            </w:pPr>
          </w:p>
          <w:p w14:paraId="65C9AD1A"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The supplier has entered into a binding arrangement with a view to paying taxes, including social security contributions, and is therefore deemed to have fulfilled the obligations laid down in this part;</w:t>
            </w:r>
          </w:p>
          <w:p w14:paraId="5142670D"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
          <w:p w14:paraId="02D6B65C" w14:textId="7B783B01" w:rsidR="00327C05" w:rsidRPr="003F7E8C" w:rsidRDefault="00327C05" w:rsidP="003F7E8C">
            <w:pPr>
              <w:spacing w:after="0" w:line="240" w:lineRule="auto"/>
              <w:jc w:val="both"/>
              <w:rPr>
                <w:rFonts w:ascii="Arial" w:hAnsi="Arial" w:cs="Arial"/>
                <w:b/>
                <w:sz w:val="16"/>
                <w:szCs w:val="16"/>
              </w:rPr>
            </w:pPr>
            <w:r w:rsidRPr="003F7E8C">
              <w:rPr>
                <w:rFonts w:ascii="Arial" w:hAnsi="Arial" w:cs="Arial"/>
                <w:bCs/>
                <w:sz w:val="16"/>
                <w:szCs w:val="16"/>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2B83428C" w14:textId="77777777" w:rsidR="00327C05" w:rsidRPr="003F7E8C" w:rsidRDefault="00327C05" w:rsidP="00521B6E">
            <w:pPr>
              <w:pStyle w:val="ListParagraph"/>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t>1) As regards the obligations relating to the payment of taxes it is requested to submit:</w:t>
            </w:r>
          </w:p>
          <w:p w14:paraId="46EE2E5C"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Extract from the judgment (if any), or </w:t>
            </w:r>
          </w:p>
          <w:p w14:paraId="3A754E06"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a document issued by the State Tax Inspectorate under the Ministry of Finance of the Republic of Lithuania, or </w:t>
            </w:r>
          </w:p>
          <w:p w14:paraId="413F0469" w14:textId="77777777" w:rsidR="002A2D18" w:rsidRPr="00B6785C"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by the state enterprise Centre of Register in accordance with the procedure specified by the Government of the Republic of Lithuania and attesting to the aggregate data </w:t>
            </w:r>
            <w:r w:rsidRPr="00B6785C">
              <w:rPr>
                <w:rFonts w:ascii="Arial" w:eastAsia="Arial" w:hAnsi="Arial" w:cs="Arial"/>
                <w:sz w:val="16"/>
                <w:szCs w:val="16"/>
                <w:lang w:val="en-US"/>
              </w:rPr>
              <w:t>processed by competent authorities.</w:t>
            </w:r>
          </w:p>
          <w:p w14:paraId="29990DE2"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B6785C">
              <w:rPr>
                <w:rFonts w:ascii="Arial" w:eastAsia="Arial" w:hAnsi="Arial" w:cs="Arial"/>
                <w:sz w:val="16"/>
                <w:szCs w:val="16"/>
                <w:lang w:val="en-US"/>
              </w:rPr>
              <w:t>Where the supplier is registered in a foreign state – a document issued by an appropriate authority in such the foreign state</w:t>
            </w:r>
            <w:r>
              <w:rPr>
                <w:rFonts w:ascii="Arial" w:eastAsia="Arial" w:hAnsi="Arial" w:cs="Arial"/>
                <w:sz w:val="16"/>
                <w:szCs w:val="16"/>
                <w:lang w:val="en-US"/>
              </w:rPr>
              <w:t>.</w:t>
            </w:r>
          </w:p>
          <w:p w14:paraId="6FB6537E" w14:textId="77777777" w:rsidR="002A2D18" w:rsidRDefault="002A2D18" w:rsidP="002A2D18">
            <w:pPr>
              <w:pStyle w:val="ListParagraph"/>
              <w:spacing w:after="0" w:line="240" w:lineRule="auto"/>
              <w:ind w:left="0"/>
              <w:jc w:val="both"/>
              <w:rPr>
                <w:rFonts w:ascii="Arial" w:eastAsia="Arial" w:hAnsi="Arial" w:cs="Arial"/>
                <w:sz w:val="16"/>
                <w:szCs w:val="16"/>
                <w:lang w:val="en-US"/>
              </w:rPr>
            </w:pPr>
          </w:p>
          <w:p w14:paraId="4D09936F" w14:textId="77777777" w:rsidR="002A2D18" w:rsidRDefault="002A2D18" w:rsidP="002A2D18">
            <w:pPr>
              <w:pStyle w:val="ListParagraph"/>
              <w:spacing w:after="0" w:line="240" w:lineRule="auto"/>
              <w:ind w:left="0"/>
              <w:jc w:val="both"/>
              <w:rPr>
                <w:rFonts w:ascii="Arial" w:eastAsia="Arial" w:hAnsi="Arial" w:cs="Arial"/>
                <w:sz w:val="16"/>
                <w:szCs w:val="16"/>
                <w:lang w:val="en-US"/>
              </w:rPr>
            </w:pPr>
            <w:r w:rsidRPr="007607DC">
              <w:rPr>
                <w:rFonts w:ascii="Arial" w:eastAsia="Arial" w:hAnsi="Arial" w:cs="Arial"/>
                <w:sz w:val="16"/>
                <w:szCs w:val="16"/>
                <w:lang w:val="en-GB"/>
              </w:rPr>
              <w:t>The specified documents must be issued no earlier than 120 calendar days before the deadline for submission of applications</w:t>
            </w:r>
            <w:r>
              <w:rPr>
                <w:rFonts w:ascii="Arial" w:eastAsia="Arial" w:hAnsi="Arial" w:cs="Arial"/>
                <w:sz w:val="16"/>
                <w:szCs w:val="16"/>
                <w:lang w:val="en-US"/>
              </w:rPr>
              <w:t>.</w:t>
            </w:r>
          </w:p>
          <w:p w14:paraId="7623469F" w14:textId="1C06D441" w:rsidR="00327C05" w:rsidRPr="003F7E8C" w:rsidRDefault="00327C05" w:rsidP="002A2D18">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425948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764A06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 As regards the obligations relating to the payment of social insurance contributions it is requested to submit:</w:t>
            </w:r>
          </w:p>
          <w:p w14:paraId="3A98EAB3" w14:textId="77777777" w:rsidR="00327C05"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2.1) If the supplier is a legal entity registered in the Republic of Lithuania, it shall not be required to submit any documentation in evidence of this requirement. The Commission itself verifies the data in the national database at</w:t>
            </w:r>
          </w:p>
          <w:p w14:paraId="10F3169A" w14:textId="5001D106"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http://draudejai.sodra.lt/draudeju_viesi_duomenys/ at any time during evaluation of applications and on the last day of the period fixed for the submission of documents as evidence for the information specified in the ESPD.</w:t>
            </w:r>
          </w:p>
          <w:p w14:paraId="58B6D3CE" w14:textId="77777777" w:rsidR="00327C05" w:rsidRPr="003F7E8C" w:rsidRDefault="00327C05" w:rsidP="003F7E8C">
            <w:pPr>
              <w:pStyle w:val="ListParagraph"/>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78E87913" w14:textId="77777777" w:rsidR="00327C05" w:rsidRPr="003F7E8C" w:rsidRDefault="00327C05" w:rsidP="003F7E8C">
            <w:pPr>
              <w:pStyle w:val="ListParagraph"/>
              <w:spacing w:after="0" w:line="240" w:lineRule="auto"/>
              <w:ind w:left="0"/>
              <w:jc w:val="both"/>
              <w:rPr>
                <w:rFonts w:ascii="Arial" w:eastAsia="Arial" w:hAnsi="Arial" w:cs="Arial"/>
                <w:sz w:val="16"/>
                <w:szCs w:val="16"/>
              </w:rPr>
            </w:pPr>
          </w:p>
          <w:p w14:paraId="0979B5AF"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131E5697" w14:textId="77777777" w:rsidR="00327C05" w:rsidRPr="003F7E8C" w:rsidRDefault="00327C05" w:rsidP="003F7E8C">
            <w:pPr>
              <w:pStyle w:val="ListParagraph"/>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2.3)  Where the supplier is registered in a foreign state, it submits a document issued by an appropriate authority in such the foreign state;</w:t>
            </w:r>
          </w:p>
          <w:p w14:paraId="0DECA1E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021EA9BD" w14:textId="4009B5BB"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 xml:space="preserve">The documents specified in Sub-paragraph 2.2 or 2.3 shall be issued not earlier than 120 calendar days before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w:t>
            </w:r>
            <w:r w:rsidRPr="00C878CD">
              <w:rPr>
                <w:rFonts w:ascii="Arial" w:eastAsia="Arial" w:hAnsi="Arial" w:cs="Arial"/>
                <w:sz w:val="16"/>
                <w:szCs w:val="16"/>
                <w:lang w:val="en-US"/>
              </w:rPr>
              <w:t>applications</w:t>
            </w:r>
            <w:r w:rsidR="00C878CD" w:rsidRPr="00C878CD">
              <w:rPr>
                <w:rFonts w:ascii="Arial" w:eastAsia="Arial" w:hAnsi="Arial" w:cs="Arial"/>
                <w:sz w:val="16"/>
                <w:szCs w:val="16"/>
                <w:lang w:val="en-US"/>
              </w:rPr>
              <w:t xml:space="preserve">. </w:t>
            </w:r>
            <w:r w:rsidRPr="00C878CD">
              <w:rPr>
                <w:rFonts w:ascii="Arial" w:eastAsia="Arial" w:hAnsi="Arial" w:cs="Arial"/>
                <w:sz w:val="16"/>
                <w:szCs w:val="16"/>
                <w:lang w:val="en-US"/>
              </w:rPr>
              <w:t xml:space="preserve">If </w:t>
            </w:r>
            <w:r w:rsidRPr="003F7E8C">
              <w:rPr>
                <w:rFonts w:ascii="Arial" w:eastAsia="Arial" w:hAnsi="Arial" w:cs="Arial"/>
                <w:sz w:val="16"/>
                <w:szCs w:val="16"/>
                <w:lang w:val="en-US"/>
              </w:rPr>
              <w:t>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327C05" w:rsidRPr="003F7E8C" w14:paraId="61E23DBF" w14:textId="77777777" w:rsidTr="00327C05">
        <w:tc>
          <w:tcPr>
            <w:tcW w:w="545" w:type="dxa"/>
          </w:tcPr>
          <w:p w14:paraId="577152E0" w14:textId="61B8177E" w:rsidR="00327C05" w:rsidRPr="00A81D64" w:rsidRDefault="00327C05">
            <w:pPr>
              <w:rPr>
                <w:rFonts w:ascii="Arial" w:hAnsi="Arial" w:cs="Arial"/>
                <w:sz w:val="16"/>
                <w:szCs w:val="16"/>
              </w:rPr>
            </w:pPr>
            <w:r w:rsidRPr="00A81D64">
              <w:rPr>
                <w:rFonts w:ascii="Arial" w:hAnsi="Arial" w:cs="Arial"/>
                <w:sz w:val="16"/>
                <w:szCs w:val="16"/>
              </w:rPr>
              <w:t>3. (LT)</w:t>
            </w:r>
          </w:p>
        </w:tc>
        <w:tc>
          <w:tcPr>
            <w:tcW w:w="7412" w:type="dxa"/>
          </w:tcPr>
          <w:p w14:paraId="19D66D69" w14:textId="77777777" w:rsidR="00327C05" w:rsidRPr="003F7E8C" w:rsidRDefault="00327C05"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327C05" w:rsidRPr="003F7E8C" w:rsidRDefault="00327C05"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327C05" w:rsidRPr="003F7E8C" w:rsidRDefault="00327C05" w:rsidP="003F7E8C">
            <w:pPr>
              <w:spacing w:after="0" w:line="240" w:lineRule="auto"/>
              <w:rPr>
                <w:rFonts w:ascii="Arial" w:hAnsi="Arial" w:cs="Arial"/>
                <w:b/>
                <w:iCs/>
                <w:sz w:val="16"/>
                <w:szCs w:val="14"/>
              </w:rPr>
            </w:pPr>
          </w:p>
          <w:p w14:paraId="31854CE4" w14:textId="3DE450A0" w:rsidR="00327C05" w:rsidRPr="003F7E8C" w:rsidRDefault="00327C05"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780" w:type="dxa"/>
          </w:tcPr>
          <w:p w14:paraId="61E3A7C9" w14:textId="4A8EF673"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1F61FA35" w14:textId="77777777" w:rsidTr="00327C05">
        <w:tc>
          <w:tcPr>
            <w:tcW w:w="545" w:type="dxa"/>
          </w:tcPr>
          <w:p w14:paraId="33824C21" w14:textId="1EEAF030" w:rsidR="00327C05" w:rsidRPr="00A81D64" w:rsidRDefault="00327C05">
            <w:pPr>
              <w:rPr>
                <w:rFonts w:ascii="Arial" w:hAnsi="Arial" w:cs="Arial"/>
                <w:sz w:val="16"/>
                <w:szCs w:val="16"/>
              </w:rPr>
            </w:pPr>
            <w:r w:rsidRPr="00A81D64">
              <w:rPr>
                <w:rFonts w:ascii="Arial" w:hAnsi="Arial" w:cs="Arial"/>
                <w:sz w:val="16"/>
                <w:szCs w:val="16"/>
              </w:rPr>
              <w:t>3. (EN)</w:t>
            </w:r>
          </w:p>
        </w:tc>
        <w:tc>
          <w:tcPr>
            <w:tcW w:w="7412" w:type="dxa"/>
          </w:tcPr>
          <w:p w14:paraId="00BDC5D6"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(4)(1) of LoPP</w:t>
            </w:r>
          </w:p>
          <w:p w14:paraId="0B5B5540"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327C05" w:rsidRPr="003F7E8C" w:rsidRDefault="00327C05" w:rsidP="003F7E8C">
            <w:pPr>
              <w:spacing w:after="0" w:line="240" w:lineRule="auto"/>
              <w:jc w:val="both"/>
              <w:rPr>
                <w:rFonts w:ascii="Arial" w:hAnsi="Arial" w:cs="Arial"/>
                <w:b/>
                <w:bCs/>
                <w:sz w:val="16"/>
                <w:szCs w:val="16"/>
              </w:rPr>
            </w:pPr>
          </w:p>
          <w:p w14:paraId="28AF5EC3" w14:textId="04D97513" w:rsidR="00327C05" w:rsidRPr="003F7E8C" w:rsidRDefault="00327C05" w:rsidP="00521B6E">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6780" w:type="dxa"/>
          </w:tcPr>
          <w:p w14:paraId="6AD33155" w14:textId="41C5AE31"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2AAE633D" w14:textId="77777777" w:rsidTr="00327C05">
        <w:tc>
          <w:tcPr>
            <w:tcW w:w="545" w:type="dxa"/>
          </w:tcPr>
          <w:p w14:paraId="6DD71440" w14:textId="6E6A16D6" w:rsidR="00327C05" w:rsidRPr="00A81D64" w:rsidRDefault="00327C05" w:rsidP="003F7E8C">
            <w:pPr>
              <w:rPr>
                <w:rFonts w:ascii="Arial" w:hAnsi="Arial" w:cs="Arial"/>
                <w:sz w:val="16"/>
                <w:szCs w:val="16"/>
              </w:rPr>
            </w:pPr>
            <w:r w:rsidRPr="00A81D64">
              <w:rPr>
                <w:rFonts w:ascii="Arial" w:hAnsi="Arial" w:cs="Arial"/>
                <w:sz w:val="16"/>
                <w:szCs w:val="16"/>
              </w:rPr>
              <w:t>4. (LT)</w:t>
            </w:r>
          </w:p>
        </w:tc>
        <w:tc>
          <w:tcPr>
            <w:tcW w:w="7412" w:type="dxa"/>
          </w:tcPr>
          <w:p w14:paraId="2AFE8077"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A330CA">
              <w:rPr>
                <w:rFonts w:ascii="Arial" w:hAnsi="Arial" w:cs="Arial"/>
                <w:b/>
                <w:bCs/>
                <w:sz w:val="16"/>
                <w:szCs w:val="16"/>
              </w:rPr>
              <w:t>straipsnio</w:t>
            </w:r>
            <w:r w:rsidRPr="003F7E8C">
              <w:rPr>
                <w:rFonts w:ascii="Arial" w:hAnsi="Arial" w:cs="Arial"/>
                <w:b/>
                <w:sz w:val="16"/>
                <w:szCs w:val="16"/>
              </w:rPr>
              <w:t xml:space="preserve"> 4 dalies 2 punktas</w:t>
            </w:r>
          </w:p>
          <w:p w14:paraId="00932509"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327C05" w:rsidRPr="003F7E8C" w:rsidRDefault="00327C05" w:rsidP="003F7E8C">
            <w:pPr>
              <w:spacing w:after="0" w:line="240" w:lineRule="auto"/>
              <w:rPr>
                <w:rFonts w:ascii="Arial" w:hAnsi="Arial" w:cs="Arial"/>
                <w:b/>
                <w:sz w:val="16"/>
                <w:szCs w:val="16"/>
              </w:rPr>
            </w:pPr>
          </w:p>
          <w:p w14:paraId="32B75EA9"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327C05" w:rsidRPr="00A330CA" w:rsidRDefault="00327C05" w:rsidP="00521B6E">
            <w:pPr>
              <w:spacing w:after="40" w:line="240" w:lineRule="auto"/>
              <w:jc w:val="both"/>
              <w:rPr>
                <w:rFonts w:ascii="Arial" w:hAnsi="Arial" w:cs="Arial"/>
                <w:b/>
                <w:bCs/>
                <w:sz w:val="16"/>
                <w:szCs w:val="16"/>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780" w:type="dxa"/>
          </w:tcPr>
          <w:p w14:paraId="3DF89E90" w14:textId="4CAB6E7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33DE56A5" w14:textId="77777777" w:rsidTr="00327C05">
        <w:tc>
          <w:tcPr>
            <w:tcW w:w="545" w:type="dxa"/>
          </w:tcPr>
          <w:p w14:paraId="314BD081" w14:textId="334EF3FC" w:rsidR="00327C05" w:rsidRPr="00A81D64" w:rsidRDefault="00327C05" w:rsidP="003F7E8C">
            <w:pPr>
              <w:rPr>
                <w:rFonts w:ascii="Arial" w:hAnsi="Arial" w:cs="Arial"/>
                <w:sz w:val="16"/>
                <w:szCs w:val="16"/>
              </w:rPr>
            </w:pPr>
            <w:r w:rsidRPr="00A81D64">
              <w:rPr>
                <w:rFonts w:ascii="Arial" w:hAnsi="Arial" w:cs="Arial"/>
                <w:sz w:val="16"/>
                <w:szCs w:val="16"/>
              </w:rPr>
              <w:t>4. (EN)</w:t>
            </w:r>
          </w:p>
        </w:tc>
        <w:tc>
          <w:tcPr>
            <w:tcW w:w="7412" w:type="dxa"/>
          </w:tcPr>
          <w:p w14:paraId="4C09D04B"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46(4)(2) of LoPP</w:t>
            </w:r>
          </w:p>
          <w:p w14:paraId="2F88A5E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327C05" w:rsidRPr="003F7E8C" w:rsidRDefault="00327C05" w:rsidP="003F7E8C">
            <w:pPr>
              <w:spacing w:after="0" w:line="240" w:lineRule="auto"/>
              <w:jc w:val="both"/>
              <w:rPr>
                <w:rFonts w:ascii="Arial" w:hAnsi="Arial" w:cs="Arial"/>
                <w:b/>
                <w:bCs/>
                <w:sz w:val="16"/>
                <w:szCs w:val="16"/>
                <w:lang w:val="en-US"/>
              </w:rPr>
            </w:pPr>
          </w:p>
          <w:p w14:paraId="3E7E5CE6"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448AA1B5" w14:textId="10BEABC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156A631D" w14:textId="0788EDFC"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A4B3931" w14:textId="77777777" w:rsidTr="00327C05">
        <w:tc>
          <w:tcPr>
            <w:tcW w:w="545" w:type="dxa"/>
          </w:tcPr>
          <w:p w14:paraId="4C9F99C2" w14:textId="14C874E5" w:rsidR="00327C05" w:rsidRPr="00A81D64" w:rsidRDefault="00327C05" w:rsidP="003F7E8C">
            <w:pPr>
              <w:rPr>
                <w:rFonts w:ascii="Arial" w:hAnsi="Arial" w:cs="Arial"/>
                <w:sz w:val="16"/>
                <w:szCs w:val="16"/>
              </w:rPr>
            </w:pPr>
            <w:r w:rsidRPr="00A81D64">
              <w:rPr>
                <w:rFonts w:ascii="Arial" w:hAnsi="Arial" w:cs="Arial"/>
                <w:sz w:val="16"/>
                <w:szCs w:val="16"/>
              </w:rPr>
              <w:t>5. (LT)</w:t>
            </w:r>
          </w:p>
        </w:tc>
        <w:tc>
          <w:tcPr>
            <w:tcW w:w="7412" w:type="dxa"/>
          </w:tcPr>
          <w:p w14:paraId="0B2F428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327C05" w:rsidRPr="003F7E8C" w:rsidRDefault="00327C05" w:rsidP="003F7E8C">
            <w:pPr>
              <w:spacing w:after="0" w:line="240" w:lineRule="auto"/>
              <w:rPr>
                <w:rFonts w:ascii="Arial" w:hAnsi="Arial" w:cs="Arial"/>
                <w:b/>
                <w:sz w:val="16"/>
                <w:szCs w:val="16"/>
              </w:rPr>
            </w:pPr>
          </w:p>
          <w:p w14:paraId="21DA86DD" w14:textId="7292EBBC" w:rsidR="00327C05" w:rsidRPr="00A330CA" w:rsidRDefault="00327C05" w:rsidP="00521B6E">
            <w:pPr>
              <w:spacing w:after="40" w:line="240" w:lineRule="auto"/>
              <w:jc w:val="both"/>
              <w:rPr>
                <w:rFonts w:ascii="Arial" w:hAnsi="Arial" w:cs="Arial"/>
                <w:b/>
                <w:bCs/>
                <w:sz w:val="16"/>
                <w:szCs w:val="16"/>
                <w:lang w:val="pt-BR"/>
              </w:rPr>
            </w:pPr>
            <w:r w:rsidRPr="003F7E8C">
              <w:rPr>
                <w:rFonts w:ascii="Arial" w:hAnsi="Arial" w:cs="Arial"/>
                <w:sz w:val="16"/>
                <w:szCs w:val="16"/>
              </w:rPr>
              <w:t>Pažeista konkurencija, kaip nustatyta VPĮ 27 straipsnio 3 ir 4 dalyse, ir atitinkamos padėties negalima ištaisyti.</w:t>
            </w:r>
          </w:p>
        </w:tc>
        <w:tc>
          <w:tcPr>
            <w:tcW w:w="6780" w:type="dxa"/>
          </w:tcPr>
          <w:p w14:paraId="57748887" w14:textId="3A52C668"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4C4C39EE" w14:textId="77777777" w:rsidTr="00327C05">
        <w:tc>
          <w:tcPr>
            <w:tcW w:w="545" w:type="dxa"/>
          </w:tcPr>
          <w:p w14:paraId="680855B3" w14:textId="5E7E43A7" w:rsidR="00327C05" w:rsidRPr="00A81D64" w:rsidRDefault="00327C05" w:rsidP="003F7E8C">
            <w:pPr>
              <w:rPr>
                <w:rFonts w:ascii="Arial" w:hAnsi="Arial" w:cs="Arial"/>
                <w:sz w:val="16"/>
                <w:szCs w:val="16"/>
              </w:rPr>
            </w:pPr>
            <w:r w:rsidRPr="00A81D64">
              <w:rPr>
                <w:rFonts w:ascii="Arial" w:hAnsi="Arial" w:cs="Arial"/>
                <w:sz w:val="16"/>
                <w:szCs w:val="16"/>
              </w:rPr>
              <w:t>5. (EN)</w:t>
            </w:r>
          </w:p>
        </w:tc>
        <w:tc>
          <w:tcPr>
            <w:tcW w:w="7412" w:type="dxa"/>
          </w:tcPr>
          <w:p w14:paraId="2BB87039" w14:textId="77777777" w:rsidR="00327C05" w:rsidRPr="003F7E8C" w:rsidRDefault="00327C05" w:rsidP="00521B6E">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(4)(3) of LoPP</w:t>
            </w:r>
          </w:p>
          <w:p w14:paraId="5DB60B7A" w14:textId="77777777" w:rsidR="00327C05" w:rsidRPr="003F7E8C" w:rsidRDefault="00327C05" w:rsidP="003F7E8C">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327C05" w:rsidRPr="003F7E8C" w:rsidRDefault="00327C05" w:rsidP="003F7E8C">
            <w:pPr>
              <w:spacing w:after="0" w:line="240" w:lineRule="auto"/>
              <w:rPr>
                <w:rFonts w:ascii="Arial" w:hAnsi="Arial" w:cs="Arial"/>
                <w:b/>
                <w:sz w:val="16"/>
                <w:szCs w:val="16"/>
                <w:lang w:val="en-US"/>
              </w:rPr>
            </w:pPr>
          </w:p>
          <w:p w14:paraId="22CCA8D8" w14:textId="4821FE06"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6780" w:type="dxa"/>
          </w:tcPr>
          <w:p w14:paraId="207620C4" w14:textId="1492595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F9B459C" w14:textId="77777777" w:rsidTr="00327C05">
        <w:tc>
          <w:tcPr>
            <w:tcW w:w="545" w:type="dxa"/>
          </w:tcPr>
          <w:p w14:paraId="4BA891BD" w14:textId="5055BFBE" w:rsidR="00327C05" w:rsidRPr="00A81D64" w:rsidRDefault="00327C05" w:rsidP="003F7E8C">
            <w:pPr>
              <w:rPr>
                <w:rFonts w:ascii="Arial" w:hAnsi="Arial" w:cs="Arial"/>
                <w:sz w:val="16"/>
                <w:szCs w:val="16"/>
              </w:rPr>
            </w:pPr>
            <w:r w:rsidRPr="00A81D64">
              <w:rPr>
                <w:rFonts w:ascii="Arial" w:hAnsi="Arial" w:cs="Arial"/>
                <w:sz w:val="16"/>
                <w:szCs w:val="16"/>
              </w:rPr>
              <w:t>6. (LT)</w:t>
            </w:r>
          </w:p>
        </w:tc>
        <w:tc>
          <w:tcPr>
            <w:tcW w:w="7412" w:type="dxa"/>
          </w:tcPr>
          <w:p w14:paraId="79126BFD" w14:textId="77777777" w:rsidR="00327C05" w:rsidRPr="003F7E8C" w:rsidRDefault="00327C05" w:rsidP="00521B6E">
            <w:pPr>
              <w:spacing w:before="40" w:after="0" w:line="240" w:lineRule="auto"/>
              <w:jc w:val="both"/>
              <w:rPr>
                <w:rFonts w:ascii="Arial" w:hAnsi="Arial" w:cs="Arial"/>
                <w:b/>
                <w:bCs/>
                <w:sz w:val="16"/>
                <w:szCs w:val="16"/>
              </w:rPr>
            </w:pPr>
            <w:r w:rsidRPr="00A330CA">
              <w:rPr>
                <w:rFonts w:ascii="Arial" w:hAnsi="Arial" w:cs="Arial"/>
                <w:b/>
                <w:sz w:val="16"/>
                <w:szCs w:val="16"/>
              </w:rPr>
              <w:t>VPĮ</w:t>
            </w:r>
            <w:r w:rsidRPr="003F7E8C">
              <w:rPr>
                <w:rFonts w:ascii="Arial" w:hAnsi="Arial" w:cs="Arial"/>
                <w:b/>
                <w:bCs/>
                <w:sz w:val="16"/>
                <w:szCs w:val="16"/>
              </w:rPr>
              <w:t xml:space="preserve"> 46 straipsnio 4 dalies 4 punktas</w:t>
            </w:r>
          </w:p>
          <w:p w14:paraId="52C5BAA7"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327C05" w:rsidRPr="003F7E8C" w:rsidRDefault="00327C05" w:rsidP="003F7E8C">
            <w:pPr>
              <w:spacing w:after="0" w:line="240" w:lineRule="auto"/>
              <w:jc w:val="both"/>
              <w:rPr>
                <w:rFonts w:ascii="Arial" w:hAnsi="Arial" w:cs="Arial"/>
                <w:sz w:val="16"/>
                <w:szCs w:val="16"/>
              </w:rPr>
            </w:pPr>
          </w:p>
          <w:p w14:paraId="532CC87C"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3F7E8C" w:rsidRDefault="00327C05" w:rsidP="003F7E8C">
            <w:pPr>
              <w:spacing w:after="0" w:line="240" w:lineRule="auto"/>
              <w:jc w:val="both"/>
              <w:rPr>
                <w:rFonts w:ascii="Arial" w:hAnsi="Arial" w:cs="Arial"/>
                <w:sz w:val="16"/>
                <w:szCs w:val="16"/>
              </w:rPr>
            </w:pPr>
          </w:p>
          <w:p w14:paraId="392E6C90"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A330CA" w:rsidRDefault="00327C05" w:rsidP="00521B6E">
            <w:pPr>
              <w:spacing w:after="40" w:line="240" w:lineRule="auto"/>
              <w:jc w:val="both"/>
              <w:rPr>
                <w:rFonts w:ascii="Arial" w:hAnsi="Arial" w:cs="Arial"/>
                <w:b/>
                <w:sz w:val="16"/>
                <w:szCs w:val="16"/>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022145EC"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327C05" w:rsidRPr="003F7E8C" w:rsidRDefault="00327C05" w:rsidP="003F7E8C">
            <w:pPr>
              <w:spacing w:after="0" w:line="240" w:lineRule="auto"/>
              <w:jc w:val="both"/>
              <w:rPr>
                <w:rFonts w:ascii="Arial" w:hAnsi="Arial" w:cs="Arial"/>
                <w:sz w:val="16"/>
                <w:szCs w:val="16"/>
              </w:rPr>
            </w:pPr>
          </w:p>
          <w:p w14:paraId="526102F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327C05" w:rsidRPr="00A330CA" w:rsidRDefault="00327C05" w:rsidP="003F7E8C">
            <w:pPr>
              <w:pStyle w:val="ListParagraph"/>
              <w:spacing w:after="0" w:line="240" w:lineRule="auto"/>
              <w:ind w:left="0"/>
              <w:jc w:val="both"/>
              <w:rPr>
                <w:rFonts w:ascii="Arial" w:eastAsia="Arial" w:hAnsi="Arial" w:cs="Arial"/>
                <w:sz w:val="16"/>
                <w:szCs w:val="16"/>
              </w:rPr>
            </w:pPr>
            <w:hyperlink r:id="rId14" w:history="1">
              <w:r w:rsidRPr="003F7E8C">
                <w:rPr>
                  <w:rFonts w:ascii="Arial" w:hAnsi="Arial" w:cs="Arial"/>
                  <w:i/>
                  <w:iCs/>
                  <w:color w:val="0000FF"/>
                  <w:sz w:val="16"/>
                  <w:szCs w:val="16"/>
                  <w:u w:val="single"/>
                </w:rPr>
                <w:t>Melagingą informaciją pateikusių tiekėjų sąrašas - Viešųjų pirkimų tarnyba (lrv.lt)</w:t>
              </w:r>
            </w:hyperlink>
          </w:p>
        </w:tc>
      </w:tr>
      <w:tr w:rsidR="00327C05" w:rsidRPr="003F7E8C" w14:paraId="463C0797" w14:textId="77777777" w:rsidTr="00327C05">
        <w:tc>
          <w:tcPr>
            <w:tcW w:w="545" w:type="dxa"/>
          </w:tcPr>
          <w:p w14:paraId="24EB675B" w14:textId="00769CF7" w:rsidR="00327C05" w:rsidRPr="00A81D64" w:rsidRDefault="00327C05" w:rsidP="003F7E8C">
            <w:pPr>
              <w:rPr>
                <w:rFonts w:ascii="Arial" w:hAnsi="Arial" w:cs="Arial"/>
                <w:sz w:val="16"/>
                <w:szCs w:val="16"/>
              </w:rPr>
            </w:pPr>
            <w:r w:rsidRPr="00A81D64">
              <w:rPr>
                <w:rFonts w:ascii="Arial" w:hAnsi="Arial" w:cs="Arial"/>
                <w:sz w:val="16"/>
                <w:szCs w:val="16"/>
              </w:rPr>
              <w:t>6. (EN)</w:t>
            </w:r>
          </w:p>
        </w:tc>
        <w:tc>
          <w:tcPr>
            <w:tcW w:w="7412" w:type="dxa"/>
          </w:tcPr>
          <w:p w14:paraId="03A20B6A"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46(4)(4) of LoPP</w:t>
            </w:r>
          </w:p>
          <w:p w14:paraId="7A9C932F"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327C05" w:rsidRPr="003F7E8C" w:rsidRDefault="00327C05" w:rsidP="003F7E8C">
            <w:pPr>
              <w:spacing w:after="0" w:line="240" w:lineRule="auto"/>
              <w:jc w:val="both"/>
              <w:rPr>
                <w:rFonts w:ascii="Arial" w:hAnsi="Arial" w:cs="Arial"/>
                <w:b/>
                <w:bCs/>
                <w:sz w:val="16"/>
                <w:szCs w:val="16"/>
                <w:lang w:val="en-US"/>
              </w:rPr>
            </w:pPr>
          </w:p>
          <w:p w14:paraId="722DA58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327C05" w:rsidRPr="003F7E8C" w:rsidRDefault="00327C05" w:rsidP="003F7E8C">
            <w:pPr>
              <w:spacing w:after="0" w:line="240" w:lineRule="auto"/>
              <w:jc w:val="both"/>
              <w:rPr>
                <w:rFonts w:ascii="Arial" w:hAnsi="Arial" w:cs="Arial"/>
                <w:sz w:val="16"/>
                <w:szCs w:val="16"/>
                <w:lang w:val="en-US"/>
              </w:rPr>
            </w:pPr>
          </w:p>
          <w:p w14:paraId="3513F782"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327C05" w:rsidRPr="003F7E8C" w:rsidRDefault="00327C05" w:rsidP="003F7E8C">
            <w:pPr>
              <w:spacing w:after="0" w:line="240" w:lineRule="auto"/>
              <w:jc w:val="both"/>
              <w:rPr>
                <w:rFonts w:ascii="Arial" w:hAnsi="Arial" w:cs="Arial"/>
                <w:sz w:val="16"/>
                <w:szCs w:val="16"/>
                <w:lang w:val="en-US"/>
              </w:rPr>
            </w:pPr>
          </w:p>
          <w:p w14:paraId="75E8DDC8" w14:textId="215B6388" w:rsidR="00327C05" w:rsidRPr="003F7E8C" w:rsidRDefault="00327C05" w:rsidP="00521B6E">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6780" w:type="dxa"/>
          </w:tcPr>
          <w:p w14:paraId="7D195626"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500AF8A0" w14:textId="77777777" w:rsidR="00327C05" w:rsidRPr="003F7E8C" w:rsidRDefault="00327C05" w:rsidP="003F7E8C">
            <w:pPr>
              <w:spacing w:after="0" w:line="240" w:lineRule="auto"/>
              <w:jc w:val="both"/>
              <w:rPr>
                <w:rFonts w:ascii="Arial" w:hAnsi="Arial" w:cs="Arial"/>
                <w:sz w:val="16"/>
                <w:szCs w:val="16"/>
                <w:lang w:val="en-US"/>
              </w:rPr>
            </w:pPr>
          </w:p>
          <w:p w14:paraId="4FF0DFAD"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5">
              <w:r w:rsidRPr="003F7E8C">
                <w:rPr>
                  <w:rStyle w:val="Hyperlink"/>
                  <w:rFonts w:ascii="Arial" w:eastAsia="Arial" w:hAnsi="Arial" w:cs="Arial"/>
                  <w:i/>
                  <w:iCs/>
                  <w:sz w:val="16"/>
                  <w:szCs w:val="16"/>
                  <w:lang w:val="en-US"/>
                </w:rPr>
                <w:t>Melagingą informaciją pateikusių tiekėjų sąrašas - Viešųjų pirkimų tarnyba (lrv.lt)</w:t>
              </w:r>
            </w:hyperlink>
          </w:p>
          <w:p w14:paraId="019125B1"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31822CEE" w14:textId="77777777" w:rsidTr="00327C05">
        <w:tc>
          <w:tcPr>
            <w:tcW w:w="545" w:type="dxa"/>
          </w:tcPr>
          <w:p w14:paraId="2A5CF4FA" w14:textId="7D4B359C" w:rsidR="00327C05" w:rsidRPr="00A81D64" w:rsidRDefault="00327C05" w:rsidP="003F7E8C">
            <w:pPr>
              <w:rPr>
                <w:rFonts w:ascii="Arial" w:hAnsi="Arial" w:cs="Arial"/>
                <w:sz w:val="16"/>
                <w:szCs w:val="16"/>
              </w:rPr>
            </w:pPr>
            <w:r w:rsidRPr="00A81D64">
              <w:rPr>
                <w:rFonts w:ascii="Arial" w:hAnsi="Arial" w:cs="Arial"/>
                <w:sz w:val="16"/>
                <w:szCs w:val="16"/>
              </w:rPr>
              <w:t>7. (LT)</w:t>
            </w:r>
          </w:p>
        </w:tc>
        <w:tc>
          <w:tcPr>
            <w:tcW w:w="7412" w:type="dxa"/>
          </w:tcPr>
          <w:p w14:paraId="5CC3AF2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327C05" w:rsidRPr="003F7E8C" w:rsidRDefault="00327C05" w:rsidP="003F7E8C">
            <w:pPr>
              <w:spacing w:after="0" w:line="240" w:lineRule="auto"/>
              <w:jc w:val="both"/>
              <w:rPr>
                <w:rFonts w:ascii="Arial" w:hAnsi="Arial" w:cs="Arial"/>
                <w:b/>
                <w:sz w:val="16"/>
                <w:szCs w:val="16"/>
              </w:rPr>
            </w:pPr>
          </w:p>
          <w:p w14:paraId="4B2EF569" w14:textId="4DB5CA2A" w:rsidR="00327C05" w:rsidRPr="00A330CA" w:rsidRDefault="00327C05" w:rsidP="00521B6E">
            <w:pPr>
              <w:spacing w:after="40" w:line="240" w:lineRule="auto"/>
              <w:jc w:val="both"/>
              <w:rPr>
                <w:rFonts w:ascii="Arial" w:hAnsi="Arial" w:cs="Arial"/>
                <w:b/>
                <w:sz w:val="16"/>
                <w:szCs w:val="16"/>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638987C5" w14:textId="73E3C4B6"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4E66148F" w14:textId="77777777" w:rsidTr="00327C05">
        <w:tc>
          <w:tcPr>
            <w:tcW w:w="545" w:type="dxa"/>
          </w:tcPr>
          <w:p w14:paraId="6A02755C" w14:textId="3177E476" w:rsidR="00327C05" w:rsidRPr="00A81D64" w:rsidRDefault="00327C05" w:rsidP="003F7E8C">
            <w:pPr>
              <w:rPr>
                <w:rFonts w:ascii="Arial" w:hAnsi="Arial" w:cs="Arial"/>
                <w:sz w:val="16"/>
                <w:szCs w:val="16"/>
              </w:rPr>
            </w:pPr>
            <w:r w:rsidRPr="00A81D64">
              <w:rPr>
                <w:rFonts w:ascii="Arial" w:hAnsi="Arial" w:cs="Arial"/>
                <w:sz w:val="16"/>
                <w:szCs w:val="16"/>
              </w:rPr>
              <w:t>7. (EN)</w:t>
            </w:r>
          </w:p>
        </w:tc>
        <w:tc>
          <w:tcPr>
            <w:tcW w:w="7412" w:type="dxa"/>
          </w:tcPr>
          <w:p w14:paraId="6FF18FE3" w14:textId="77777777" w:rsidR="00327C05" w:rsidRPr="003F7E8C" w:rsidRDefault="00327C05" w:rsidP="00521B6E">
            <w:pPr>
              <w:spacing w:before="40" w:after="0" w:line="240" w:lineRule="auto"/>
              <w:jc w:val="both"/>
              <w:rPr>
                <w:rFonts w:ascii="Arial" w:hAnsi="Arial" w:cs="Arial"/>
                <w:b/>
                <w:bCs/>
                <w:i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46(4)(5) of LoPP</w:t>
            </w:r>
          </w:p>
          <w:p w14:paraId="2129EC94"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327C05" w:rsidRPr="003F7E8C" w:rsidRDefault="00327C05" w:rsidP="003F7E8C">
            <w:pPr>
              <w:spacing w:after="0" w:line="240" w:lineRule="auto"/>
              <w:jc w:val="both"/>
              <w:rPr>
                <w:rFonts w:ascii="Arial" w:hAnsi="Arial" w:cs="Arial"/>
                <w:b/>
                <w:bCs/>
                <w:sz w:val="16"/>
                <w:szCs w:val="16"/>
                <w:lang w:val="en-US"/>
              </w:rPr>
            </w:pPr>
          </w:p>
          <w:p w14:paraId="7B5D2E86" w14:textId="3A83E930"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4FC1AC3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40CEBE4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1CAEC7B9" w14:textId="77777777" w:rsidTr="00327C05">
        <w:tc>
          <w:tcPr>
            <w:tcW w:w="545" w:type="dxa"/>
          </w:tcPr>
          <w:p w14:paraId="574DD504" w14:textId="4DFE29B1" w:rsidR="00327C05" w:rsidRPr="00A81D64" w:rsidRDefault="00327C05" w:rsidP="003F7E8C">
            <w:pPr>
              <w:rPr>
                <w:rFonts w:ascii="Arial" w:hAnsi="Arial" w:cs="Arial"/>
                <w:sz w:val="16"/>
                <w:szCs w:val="16"/>
              </w:rPr>
            </w:pPr>
            <w:r w:rsidRPr="00A81D64">
              <w:rPr>
                <w:rFonts w:ascii="Arial" w:hAnsi="Arial" w:cs="Arial"/>
                <w:sz w:val="16"/>
                <w:szCs w:val="16"/>
              </w:rPr>
              <w:t>8. (LT)</w:t>
            </w:r>
          </w:p>
        </w:tc>
        <w:tc>
          <w:tcPr>
            <w:tcW w:w="7412" w:type="dxa"/>
          </w:tcPr>
          <w:p w14:paraId="03745D54"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327C05" w:rsidRPr="003F7E8C" w:rsidRDefault="00327C05" w:rsidP="003F7E8C">
            <w:pPr>
              <w:spacing w:after="0" w:line="240" w:lineRule="auto"/>
              <w:jc w:val="both"/>
              <w:rPr>
                <w:rFonts w:ascii="Arial" w:hAnsi="Arial" w:cs="Arial"/>
                <w:b/>
                <w:sz w:val="16"/>
                <w:szCs w:val="16"/>
              </w:rPr>
            </w:pPr>
          </w:p>
          <w:p w14:paraId="0650A2C1"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3F7E8C" w:rsidRDefault="00327C05" w:rsidP="003F7E8C">
            <w:pPr>
              <w:spacing w:after="0" w:line="240" w:lineRule="auto"/>
              <w:jc w:val="both"/>
              <w:rPr>
                <w:rFonts w:ascii="Arial" w:hAnsi="Arial" w:cs="Arial"/>
                <w:sz w:val="16"/>
                <w:szCs w:val="16"/>
              </w:rPr>
            </w:pPr>
          </w:p>
          <w:p w14:paraId="5FF1EB72" w14:textId="0107B011" w:rsidR="00327C05" w:rsidRPr="00A330CA" w:rsidRDefault="00327C05" w:rsidP="00521B6E">
            <w:pPr>
              <w:spacing w:after="40" w:line="240" w:lineRule="auto"/>
              <w:jc w:val="both"/>
              <w:rPr>
                <w:rFonts w:ascii="Arial" w:hAnsi="Arial" w:cs="Arial"/>
                <w:b/>
                <w:sz w:val="16"/>
                <w:szCs w:val="16"/>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80" w:type="dxa"/>
          </w:tcPr>
          <w:p w14:paraId="24F590E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7BC5D3D9" w14:textId="77777777" w:rsidR="00327C05" w:rsidRPr="003F7E8C" w:rsidRDefault="00327C05" w:rsidP="003F7E8C">
            <w:pPr>
              <w:spacing w:after="0" w:line="240" w:lineRule="auto"/>
              <w:rPr>
                <w:rFonts w:ascii="Arial" w:hAnsi="Arial" w:cs="Arial"/>
                <w:sz w:val="16"/>
                <w:szCs w:val="16"/>
              </w:rPr>
            </w:pPr>
          </w:p>
          <w:p w14:paraId="6F5D206B"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327C05" w:rsidRPr="003F7E8C" w:rsidRDefault="00327C05" w:rsidP="003F7E8C">
            <w:pPr>
              <w:spacing w:after="0" w:line="240" w:lineRule="auto"/>
              <w:rPr>
                <w:rFonts w:ascii="Arial" w:hAnsi="Arial" w:cs="Arial"/>
                <w:i/>
                <w:iCs/>
                <w:sz w:val="16"/>
                <w:szCs w:val="16"/>
              </w:rPr>
            </w:pPr>
            <w:hyperlink r:id="rId16" w:history="1">
              <w:r w:rsidRPr="003F7E8C">
                <w:rPr>
                  <w:rFonts w:ascii="Arial" w:hAnsi="Arial" w:cs="Arial"/>
                  <w:i/>
                  <w:iCs/>
                  <w:color w:val="0000FF"/>
                  <w:sz w:val="16"/>
                  <w:szCs w:val="16"/>
                  <w:u w:val="single"/>
                </w:rPr>
                <w:t>Nepatikimi tiekėjai - Viešųjų pirkimų tarnyba (lrv.lt)</w:t>
              </w:r>
            </w:hyperlink>
          </w:p>
          <w:p w14:paraId="5293A7F6" w14:textId="77777777" w:rsidR="00327C05" w:rsidRPr="003F7E8C" w:rsidRDefault="00327C05" w:rsidP="003F7E8C">
            <w:pPr>
              <w:spacing w:after="0" w:line="240" w:lineRule="auto"/>
              <w:rPr>
                <w:rFonts w:ascii="Arial" w:eastAsia="Arial" w:hAnsi="Arial" w:cs="Arial"/>
                <w:sz w:val="16"/>
                <w:szCs w:val="16"/>
              </w:rPr>
            </w:pPr>
          </w:p>
          <w:p w14:paraId="059F7039" w14:textId="77777777" w:rsidR="00327C05" w:rsidRPr="003F7E8C" w:rsidRDefault="00327C05"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C32B8"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327C05" w:rsidRPr="00A330CA" w:rsidRDefault="00327C05" w:rsidP="003F7E8C">
            <w:pPr>
              <w:pStyle w:val="ListParagraph"/>
              <w:spacing w:after="0" w:line="240" w:lineRule="auto"/>
              <w:ind w:left="0"/>
              <w:rPr>
                <w:rFonts w:ascii="Arial" w:eastAsia="Arial" w:hAnsi="Arial" w:cs="Arial"/>
                <w:sz w:val="16"/>
                <w:szCs w:val="16"/>
              </w:rPr>
            </w:pPr>
            <w:hyperlink r:id="rId17"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327C05" w:rsidRPr="003F7E8C" w14:paraId="09BB6484" w14:textId="77777777" w:rsidTr="00327C05">
        <w:tc>
          <w:tcPr>
            <w:tcW w:w="545" w:type="dxa"/>
          </w:tcPr>
          <w:p w14:paraId="7830C1F2" w14:textId="70C36181" w:rsidR="00327C05" w:rsidRPr="00A81D64" w:rsidRDefault="00327C05" w:rsidP="003F7E8C">
            <w:pPr>
              <w:rPr>
                <w:rFonts w:ascii="Arial" w:hAnsi="Arial" w:cs="Arial"/>
                <w:sz w:val="16"/>
                <w:szCs w:val="16"/>
              </w:rPr>
            </w:pPr>
            <w:r w:rsidRPr="00A81D64">
              <w:rPr>
                <w:rFonts w:ascii="Arial" w:hAnsi="Arial" w:cs="Arial"/>
                <w:sz w:val="16"/>
                <w:szCs w:val="16"/>
              </w:rPr>
              <w:t>8. (EN)</w:t>
            </w:r>
          </w:p>
        </w:tc>
        <w:tc>
          <w:tcPr>
            <w:tcW w:w="7412" w:type="dxa"/>
          </w:tcPr>
          <w:p w14:paraId="777F585F" w14:textId="77777777" w:rsidR="00327C05" w:rsidRPr="003F7E8C" w:rsidRDefault="00327C05" w:rsidP="00521B6E">
            <w:pPr>
              <w:spacing w:before="40" w:after="0" w:line="240" w:lineRule="auto"/>
              <w:jc w:val="both"/>
              <w:rPr>
                <w:rFonts w:ascii="Arial" w:hAnsi="Arial" w:cs="Arial"/>
                <w:b/>
                <w:bCs/>
                <w:sz w:val="16"/>
                <w:szCs w:val="16"/>
              </w:rPr>
            </w:pPr>
            <w:r w:rsidRPr="003F7E8C">
              <w:rPr>
                <w:rFonts w:ascii="Arial" w:hAnsi="Arial" w:cs="Arial"/>
                <w:b/>
                <w:bCs/>
                <w:sz w:val="16"/>
                <w:szCs w:val="16"/>
              </w:rPr>
              <w:t xml:space="preserve">Article </w:t>
            </w:r>
            <w:r w:rsidRPr="00521B6E">
              <w:rPr>
                <w:rFonts w:ascii="Arial" w:hAnsi="Arial" w:cs="Arial"/>
                <w:b/>
                <w:sz w:val="16"/>
                <w:szCs w:val="16"/>
              </w:rPr>
              <w:t>46</w:t>
            </w:r>
            <w:r w:rsidRPr="003F7E8C">
              <w:rPr>
                <w:rFonts w:ascii="Arial" w:hAnsi="Arial" w:cs="Arial"/>
                <w:b/>
                <w:bCs/>
                <w:sz w:val="16"/>
                <w:szCs w:val="16"/>
              </w:rPr>
              <w:t>(4)(6) of LoPP</w:t>
            </w:r>
          </w:p>
          <w:p w14:paraId="6B6E2F9E"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Part III(C14) of ESPD</w:t>
            </w:r>
          </w:p>
          <w:p w14:paraId="7D25AB05" w14:textId="77777777" w:rsidR="00327C05" w:rsidRPr="003F7E8C" w:rsidRDefault="00327C05" w:rsidP="003F7E8C">
            <w:pPr>
              <w:spacing w:after="0" w:line="240" w:lineRule="auto"/>
              <w:jc w:val="both"/>
              <w:rPr>
                <w:rFonts w:ascii="Arial" w:hAnsi="Arial" w:cs="Arial"/>
                <w:b/>
                <w:bCs/>
                <w:sz w:val="16"/>
                <w:szCs w:val="16"/>
              </w:rPr>
            </w:pPr>
          </w:p>
          <w:p w14:paraId="291ECAF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327C05" w:rsidRPr="003F7E8C" w:rsidRDefault="00327C05" w:rsidP="003F7E8C">
            <w:pPr>
              <w:spacing w:after="0" w:line="240" w:lineRule="auto"/>
              <w:jc w:val="both"/>
              <w:rPr>
                <w:rFonts w:ascii="Arial" w:hAnsi="Arial" w:cs="Arial"/>
                <w:sz w:val="16"/>
                <w:szCs w:val="16"/>
                <w:lang w:val="en-US"/>
              </w:rPr>
            </w:pPr>
          </w:p>
          <w:p w14:paraId="018D5488" w14:textId="75BF5DF8"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31F9DAE2"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327C05" w:rsidRPr="003F7E8C" w:rsidRDefault="00327C05" w:rsidP="003F7E8C">
            <w:pPr>
              <w:spacing w:after="0" w:line="240" w:lineRule="auto"/>
              <w:jc w:val="both"/>
              <w:rPr>
                <w:rFonts w:ascii="Arial" w:hAnsi="Arial" w:cs="Arial"/>
                <w:sz w:val="16"/>
                <w:szCs w:val="16"/>
                <w:lang w:val="en-US"/>
              </w:rPr>
            </w:pPr>
          </w:p>
          <w:p w14:paraId="43495609"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8">
              <w:r w:rsidRPr="003F7E8C">
                <w:rPr>
                  <w:rStyle w:val="Hyperlink"/>
                  <w:rFonts w:ascii="Arial" w:eastAsia="Arial" w:hAnsi="Arial" w:cs="Arial"/>
                  <w:i/>
                  <w:iCs/>
                  <w:sz w:val="16"/>
                  <w:szCs w:val="16"/>
                  <w:lang w:val="en-US"/>
                </w:rPr>
                <w:t>Nepatikimi tiekėjai - Viešųjų pirkimų tarnyba (lrv.lt)</w:t>
              </w:r>
            </w:hyperlink>
          </w:p>
          <w:p w14:paraId="2AF2B278" w14:textId="77777777" w:rsidR="00327C05" w:rsidRPr="003F7E8C" w:rsidRDefault="00327C05" w:rsidP="003F7E8C">
            <w:pPr>
              <w:spacing w:after="0" w:line="240" w:lineRule="auto"/>
              <w:jc w:val="both"/>
              <w:rPr>
                <w:rStyle w:val="Hyperlink"/>
                <w:rFonts w:ascii="Arial" w:hAnsi="Arial" w:cs="Arial"/>
                <w:sz w:val="16"/>
                <w:szCs w:val="16"/>
                <w:lang w:val="en-US"/>
              </w:rPr>
            </w:pPr>
          </w:p>
          <w:p w14:paraId="3BB57C70"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58241"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2D2099"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75pt" to="114.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strokecolor="#156082 [3204]" strokeweight=".5pt">
                      <v:stroke joinstyle="miter"/>
                    </v:line>
                  </w:pict>
                </mc:Fallback>
              </mc:AlternateContent>
            </w:r>
          </w:p>
          <w:p w14:paraId="3C739C2B"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19" w:history="1">
              <w:r w:rsidRPr="003F7E8C">
                <w:rPr>
                  <w:rStyle w:val="Hyperlink"/>
                  <w:rFonts w:ascii="Arial" w:hAnsi="Arial" w:cs="Arial"/>
                  <w:i/>
                  <w:iCs/>
                  <w:sz w:val="16"/>
                  <w:szCs w:val="16"/>
                </w:rPr>
                <w:t>https://vpt.lrv.lt/lt/pasalinimo-pagrindai-1/nepatikimu-koncesininku-sarasas-1/nepatikimu-koncesininku-sarasas</w:t>
              </w:r>
            </w:hyperlink>
          </w:p>
        </w:tc>
      </w:tr>
      <w:tr w:rsidR="00327C05" w:rsidRPr="003F7E8C" w14:paraId="0A088AB0" w14:textId="77777777" w:rsidTr="00327C05">
        <w:tc>
          <w:tcPr>
            <w:tcW w:w="545" w:type="dxa"/>
          </w:tcPr>
          <w:p w14:paraId="5AAA3482" w14:textId="49229FDC" w:rsidR="00327C05" w:rsidRPr="00A81D64" w:rsidRDefault="00327C05" w:rsidP="003F7E8C">
            <w:pPr>
              <w:rPr>
                <w:rFonts w:ascii="Arial" w:hAnsi="Arial" w:cs="Arial"/>
                <w:sz w:val="16"/>
                <w:szCs w:val="16"/>
              </w:rPr>
            </w:pPr>
            <w:r w:rsidRPr="00A81D64">
              <w:rPr>
                <w:rFonts w:ascii="Arial" w:hAnsi="Arial" w:cs="Arial"/>
                <w:sz w:val="16"/>
                <w:szCs w:val="16"/>
              </w:rPr>
              <w:t>9. (LT)</w:t>
            </w:r>
          </w:p>
        </w:tc>
        <w:tc>
          <w:tcPr>
            <w:tcW w:w="7412" w:type="dxa"/>
          </w:tcPr>
          <w:p w14:paraId="4276E36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327C05" w:rsidRPr="003F7E8C" w:rsidRDefault="00327C05" w:rsidP="003F7E8C">
            <w:pPr>
              <w:spacing w:after="0" w:line="240" w:lineRule="auto"/>
              <w:jc w:val="both"/>
              <w:rPr>
                <w:rFonts w:ascii="Arial" w:hAnsi="Arial" w:cs="Arial"/>
                <w:b/>
                <w:sz w:val="16"/>
                <w:szCs w:val="16"/>
              </w:rPr>
            </w:pPr>
          </w:p>
          <w:p w14:paraId="4EAD50E5" w14:textId="48C2E6C7" w:rsidR="00327C05" w:rsidRPr="00A330CA" w:rsidRDefault="00327C05"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781C3C14" w14:textId="77777777" w:rsidR="00327C05" w:rsidRPr="003F7E8C" w:rsidRDefault="00327C05"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A330CA">
              <w:rPr>
                <w:rFonts w:ascii="Arial" w:hAnsi="Arial" w:cs="Arial"/>
                <w:sz w:val="16"/>
                <w:szCs w:val="16"/>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327C05" w:rsidRPr="003F7E8C" w:rsidRDefault="00327C05" w:rsidP="003F7E8C">
            <w:pPr>
              <w:spacing w:after="0" w:line="240" w:lineRule="auto"/>
              <w:jc w:val="both"/>
              <w:rPr>
                <w:rFonts w:ascii="Arial" w:hAnsi="Arial" w:cs="Arial"/>
                <w:sz w:val="16"/>
                <w:szCs w:val="16"/>
              </w:rPr>
            </w:pPr>
          </w:p>
          <w:p w14:paraId="376E0CB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327C05" w:rsidRPr="00A330CA" w:rsidRDefault="00327C05" w:rsidP="00521B6E">
            <w:pPr>
              <w:pStyle w:val="ListParagraph"/>
              <w:spacing w:after="40" w:line="240" w:lineRule="auto"/>
              <w:ind w:left="0"/>
              <w:contextualSpacing w:val="0"/>
              <w:jc w:val="both"/>
              <w:rPr>
                <w:rFonts w:ascii="Arial" w:eastAsia="Arial" w:hAnsi="Arial" w:cs="Arial"/>
                <w:sz w:val="16"/>
                <w:szCs w:val="16"/>
              </w:rPr>
            </w:pPr>
            <w:hyperlink r:id="rId20"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1"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3F7E8C" w14:paraId="16CECD23" w14:textId="77777777" w:rsidTr="00327C05">
        <w:tc>
          <w:tcPr>
            <w:tcW w:w="545" w:type="dxa"/>
          </w:tcPr>
          <w:p w14:paraId="04BD32F2" w14:textId="69340AB6" w:rsidR="00327C05" w:rsidRPr="00A81D64" w:rsidRDefault="00327C05" w:rsidP="003F7E8C">
            <w:pPr>
              <w:rPr>
                <w:rFonts w:ascii="Arial" w:hAnsi="Arial" w:cs="Arial"/>
                <w:sz w:val="16"/>
                <w:szCs w:val="16"/>
              </w:rPr>
            </w:pPr>
            <w:r w:rsidRPr="00A81D64">
              <w:rPr>
                <w:rFonts w:ascii="Arial" w:hAnsi="Arial" w:cs="Arial"/>
                <w:sz w:val="16"/>
                <w:szCs w:val="16"/>
              </w:rPr>
              <w:t>9. (EN)</w:t>
            </w:r>
          </w:p>
        </w:tc>
        <w:tc>
          <w:tcPr>
            <w:tcW w:w="7412" w:type="dxa"/>
          </w:tcPr>
          <w:p w14:paraId="6F24222B" w14:textId="77777777" w:rsidR="00327C05" w:rsidRPr="003F7E8C" w:rsidRDefault="00327C05" w:rsidP="00521B6E">
            <w:pPr>
              <w:spacing w:before="40" w:after="0" w:line="240" w:lineRule="auto"/>
              <w:jc w:val="both"/>
              <w:rPr>
                <w:rFonts w:ascii="Arial" w:hAnsi="Arial" w:cs="Arial"/>
                <w:b/>
                <w:b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46(4)(7a) of LoPP</w:t>
            </w:r>
          </w:p>
          <w:p w14:paraId="583FBBA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327C05" w:rsidRPr="003F7E8C" w:rsidRDefault="00327C05" w:rsidP="003F7E8C">
            <w:pPr>
              <w:spacing w:after="0" w:line="240" w:lineRule="auto"/>
              <w:jc w:val="both"/>
              <w:rPr>
                <w:rFonts w:ascii="Arial" w:hAnsi="Arial" w:cs="Arial"/>
                <w:b/>
                <w:bCs/>
                <w:sz w:val="16"/>
                <w:szCs w:val="16"/>
                <w:lang w:val="en-US"/>
              </w:rPr>
            </w:pPr>
          </w:p>
          <w:p w14:paraId="69581972" w14:textId="5F6CE4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6F74CCD0"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327C05" w:rsidRPr="003F7E8C" w:rsidRDefault="00327C05" w:rsidP="003F7E8C">
            <w:pPr>
              <w:spacing w:after="0" w:line="240" w:lineRule="auto"/>
              <w:jc w:val="both"/>
              <w:rPr>
                <w:rFonts w:ascii="Arial" w:hAnsi="Arial" w:cs="Arial"/>
                <w:sz w:val="16"/>
                <w:szCs w:val="16"/>
                <w:highlight w:val="yellow"/>
                <w:lang w:val="en-US"/>
              </w:rPr>
            </w:pPr>
          </w:p>
          <w:p w14:paraId="76DCFEEB" w14:textId="77777777" w:rsidR="00327C05" w:rsidRPr="003F7E8C" w:rsidRDefault="00327C05" w:rsidP="003F7E8C">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72C8179" w:rsidR="00327C05" w:rsidRPr="003F7E8C" w:rsidRDefault="00327C05" w:rsidP="00521B6E">
            <w:pPr>
              <w:pStyle w:val="ListParagraph"/>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2" w:history="1">
              <w:r w:rsidRPr="003F7E8C">
                <w:rPr>
                  <w:rStyle w:val="Hyperlink"/>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3" w:history="1">
              <w:r w:rsidRPr="003F7E8C">
                <w:rPr>
                  <w:rStyle w:val="Hyperlink"/>
                  <w:rFonts w:ascii="Arial" w:hAnsi="Arial" w:cs="Arial"/>
                  <w:i/>
                  <w:iCs/>
                  <w:sz w:val="16"/>
                  <w:szCs w:val="16"/>
                </w:rPr>
                <w:t>Finansinių ataskaitų nepateikimas gali tapti kliūtimi dalyvauti viešuosiuose pirkimuose - Viešųjų pirkimų tarnyba (lrv.lt)</w:t>
              </w:r>
            </w:hyperlink>
          </w:p>
        </w:tc>
      </w:tr>
      <w:tr w:rsidR="00327C05" w:rsidRPr="003F7E8C" w14:paraId="31ED61BA" w14:textId="77777777" w:rsidTr="00327C05">
        <w:tc>
          <w:tcPr>
            <w:tcW w:w="545" w:type="dxa"/>
          </w:tcPr>
          <w:p w14:paraId="745740A6" w14:textId="66E7D1AC" w:rsidR="00327C05" w:rsidRPr="00A81D64" w:rsidRDefault="00327C05" w:rsidP="003F7E8C">
            <w:pPr>
              <w:rPr>
                <w:rFonts w:ascii="Arial" w:hAnsi="Arial" w:cs="Arial"/>
                <w:sz w:val="16"/>
                <w:szCs w:val="16"/>
              </w:rPr>
            </w:pPr>
            <w:r w:rsidRPr="00A81D64">
              <w:rPr>
                <w:rFonts w:ascii="Arial" w:hAnsi="Arial" w:cs="Arial"/>
                <w:sz w:val="16"/>
                <w:szCs w:val="16"/>
              </w:rPr>
              <w:t>10. (LT)</w:t>
            </w:r>
          </w:p>
        </w:tc>
        <w:tc>
          <w:tcPr>
            <w:tcW w:w="7412" w:type="dxa"/>
          </w:tcPr>
          <w:p w14:paraId="1F92BC80"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A330CA">
              <w:rPr>
                <w:rFonts w:ascii="Arial" w:hAnsi="Arial" w:cs="Arial"/>
                <w:b/>
                <w:bCs/>
                <w:sz w:val="16"/>
                <w:szCs w:val="16"/>
              </w:rPr>
              <w:t>46</w:t>
            </w:r>
            <w:r w:rsidRPr="003F7E8C">
              <w:rPr>
                <w:rFonts w:ascii="Arial" w:hAnsi="Arial" w:cs="Arial"/>
                <w:b/>
                <w:bCs/>
                <w:color w:val="000000"/>
                <w:sz w:val="16"/>
                <w:szCs w:val="16"/>
              </w:rPr>
              <w:t xml:space="preserve"> straipsnio 4 dalies 7 punkto b papunktis</w:t>
            </w:r>
          </w:p>
          <w:p w14:paraId="5B5631DF" w14:textId="77777777" w:rsidR="00327C05" w:rsidRPr="003F7E8C" w:rsidRDefault="00327C05"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327C05" w:rsidRPr="003F7E8C" w:rsidRDefault="00327C05" w:rsidP="003F7E8C">
            <w:pPr>
              <w:spacing w:after="0" w:line="240" w:lineRule="auto"/>
              <w:rPr>
                <w:rFonts w:ascii="Arial" w:hAnsi="Arial" w:cs="Arial"/>
                <w:b/>
                <w:bCs/>
                <w:color w:val="000000"/>
                <w:sz w:val="16"/>
                <w:szCs w:val="16"/>
              </w:rPr>
            </w:pPr>
          </w:p>
          <w:p w14:paraId="52581844" w14:textId="4243BA7A" w:rsidR="00327C05" w:rsidRPr="00A330CA" w:rsidRDefault="00327C05"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780" w:type="dxa"/>
          </w:tcPr>
          <w:p w14:paraId="3B55BC07"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A330CA">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631B2CFC" w14:textId="77777777" w:rsidR="00327C05" w:rsidRPr="003F7E8C" w:rsidRDefault="00327C05" w:rsidP="003F7E8C">
            <w:pPr>
              <w:spacing w:after="0" w:line="240" w:lineRule="auto"/>
              <w:jc w:val="both"/>
              <w:rPr>
                <w:rFonts w:ascii="Arial" w:hAnsi="Arial" w:cs="Arial"/>
                <w:sz w:val="16"/>
                <w:szCs w:val="16"/>
              </w:rPr>
            </w:pPr>
          </w:p>
          <w:p w14:paraId="18A7BB34" w14:textId="2499B496" w:rsidR="00327C05" w:rsidRPr="00A330CA" w:rsidRDefault="00327C05" w:rsidP="00521B6E">
            <w:pPr>
              <w:pStyle w:val="ListParagraph"/>
              <w:spacing w:after="40" w:line="240" w:lineRule="auto"/>
              <w:ind w:left="0"/>
              <w:contextualSpacing w:val="0"/>
              <w:jc w:val="both"/>
              <w:rPr>
                <w:rFonts w:ascii="Arial" w:eastAsia="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4"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327C05" w:rsidRPr="003F7E8C" w14:paraId="5469807E" w14:textId="77777777" w:rsidTr="00327C05">
        <w:tc>
          <w:tcPr>
            <w:tcW w:w="545" w:type="dxa"/>
          </w:tcPr>
          <w:p w14:paraId="7ACAEC84" w14:textId="6C1A9D74" w:rsidR="00327C05" w:rsidRPr="00A81D64" w:rsidRDefault="00327C05" w:rsidP="003F7E8C">
            <w:pPr>
              <w:rPr>
                <w:rFonts w:ascii="Arial" w:hAnsi="Arial" w:cs="Arial"/>
                <w:sz w:val="16"/>
                <w:szCs w:val="16"/>
              </w:rPr>
            </w:pPr>
            <w:r w:rsidRPr="00A81D64">
              <w:rPr>
                <w:rFonts w:ascii="Arial" w:hAnsi="Arial" w:cs="Arial"/>
                <w:sz w:val="16"/>
                <w:szCs w:val="16"/>
              </w:rPr>
              <w:t>10. (EN)</w:t>
            </w:r>
          </w:p>
        </w:tc>
        <w:tc>
          <w:tcPr>
            <w:tcW w:w="7412" w:type="dxa"/>
          </w:tcPr>
          <w:p w14:paraId="4C51DCEF"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46(4)(7b) of LoPP</w:t>
            </w:r>
          </w:p>
          <w:p w14:paraId="7B958906"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327C05" w:rsidRPr="003F7E8C" w:rsidRDefault="00327C05" w:rsidP="003F7E8C">
            <w:pPr>
              <w:spacing w:after="0" w:line="240" w:lineRule="auto"/>
              <w:jc w:val="both"/>
              <w:rPr>
                <w:rFonts w:ascii="Arial" w:hAnsi="Arial" w:cs="Arial"/>
                <w:b/>
                <w:bCs/>
                <w:sz w:val="16"/>
                <w:szCs w:val="16"/>
              </w:rPr>
            </w:pPr>
          </w:p>
          <w:p w14:paraId="55E07CE3" w14:textId="234A1240"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6780" w:type="dxa"/>
          </w:tcPr>
          <w:p w14:paraId="6BAAF804"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F99855" w14:textId="77777777" w:rsidR="00327C05" w:rsidRPr="003F7E8C" w:rsidRDefault="00327C05" w:rsidP="003F7E8C">
            <w:pPr>
              <w:spacing w:after="0" w:line="240" w:lineRule="auto"/>
              <w:jc w:val="both"/>
              <w:rPr>
                <w:rFonts w:ascii="Arial" w:hAnsi="Arial" w:cs="Arial"/>
                <w:sz w:val="16"/>
                <w:szCs w:val="16"/>
                <w:lang w:val="en-US"/>
              </w:rPr>
            </w:pPr>
          </w:p>
          <w:p w14:paraId="2023F0E6" w14:textId="3A55B77E"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hyperlink r:id="rId25" w:history="1">
              <w:r w:rsidRPr="003F7E8C">
                <w:rPr>
                  <w:rStyle w:val="Hyperlink"/>
                  <w:rFonts w:ascii="Arial" w:hAnsi="Arial" w:cs="Arial"/>
                  <w:sz w:val="16"/>
                  <w:szCs w:val="16"/>
                  <w:lang w:val="en-US"/>
                </w:rPr>
                <w:t>https://www.vmi.lt/evmi/mokesciu-moketoju-informacija</w:t>
              </w:r>
            </w:hyperlink>
          </w:p>
        </w:tc>
      </w:tr>
      <w:tr w:rsidR="00327C05" w:rsidRPr="003F7E8C" w14:paraId="5FB3D137" w14:textId="77777777" w:rsidTr="00327C05">
        <w:tc>
          <w:tcPr>
            <w:tcW w:w="545" w:type="dxa"/>
          </w:tcPr>
          <w:p w14:paraId="72DA5313" w14:textId="146258A1" w:rsidR="00327C05" w:rsidRPr="00A81D64" w:rsidRDefault="00327C05" w:rsidP="003F7E8C">
            <w:pPr>
              <w:rPr>
                <w:rFonts w:ascii="Arial" w:hAnsi="Arial" w:cs="Arial"/>
                <w:sz w:val="16"/>
                <w:szCs w:val="16"/>
              </w:rPr>
            </w:pPr>
            <w:r w:rsidRPr="00A81D64">
              <w:rPr>
                <w:rFonts w:ascii="Arial" w:hAnsi="Arial" w:cs="Arial"/>
                <w:sz w:val="16"/>
                <w:szCs w:val="16"/>
              </w:rPr>
              <w:t>11. (LT)</w:t>
            </w:r>
          </w:p>
        </w:tc>
        <w:tc>
          <w:tcPr>
            <w:tcW w:w="7412" w:type="dxa"/>
          </w:tcPr>
          <w:p w14:paraId="28B3D3C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A330CA">
              <w:rPr>
                <w:rFonts w:ascii="Arial" w:hAnsi="Arial" w:cs="Arial"/>
                <w:b/>
                <w:bCs/>
                <w:sz w:val="16"/>
                <w:szCs w:val="16"/>
                <w:lang w:val="pt-BR"/>
              </w:rPr>
              <w:t>straipsnio</w:t>
            </w:r>
            <w:r w:rsidRPr="003F7E8C">
              <w:rPr>
                <w:rFonts w:ascii="Arial" w:hAnsi="Arial" w:cs="Arial"/>
                <w:b/>
                <w:sz w:val="16"/>
                <w:szCs w:val="16"/>
              </w:rPr>
              <w:t xml:space="preserve"> 4 dalies 7 punkto c papunktis</w:t>
            </w:r>
          </w:p>
          <w:p w14:paraId="15D1302C"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327C05" w:rsidRPr="003F7E8C" w:rsidRDefault="00327C05" w:rsidP="003F7E8C">
            <w:pPr>
              <w:spacing w:after="0" w:line="240" w:lineRule="auto"/>
              <w:rPr>
                <w:rFonts w:ascii="Arial" w:hAnsi="Arial" w:cs="Arial"/>
                <w:b/>
                <w:sz w:val="16"/>
                <w:szCs w:val="16"/>
              </w:rPr>
            </w:pPr>
          </w:p>
          <w:p w14:paraId="3CB1FDA2" w14:textId="338C2607" w:rsidR="00327C05" w:rsidRPr="00A330CA" w:rsidRDefault="00327C05"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229BA16D"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A330CA">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478CA5FE" w14:textId="77777777" w:rsidR="00327C05" w:rsidRPr="003F7E8C" w:rsidRDefault="00327C05" w:rsidP="003F7E8C">
            <w:pPr>
              <w:spacing w:after="0" w:line="240" w:lineRule="auto"/>
              <w:jc w:val="both"/>
              <w:rPr>
                <w:rFonts w:ascii="Arial" w:hAnsi="Arial" w:cs="Arial"/>
                <w:sz w:val="16"/>
                <w:szCs w:val="16"/>
              </w:rPr>
            </w:pPr>
          </w:p>
          <w:p w14:paraId="79C8E17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A330CA" w:rsidRDefault="00327C05" w:rsidP="00521B6E">
            <w:pPr>
              <w:pStyle w:val="ListParagraph"/>
              <w:spacing w:after="40" w:line="240" w:lineRule="auto"/>
              <w:ind w:left="0"/>
              <w:contextualSpacing w:val="0"/>
              <w:jc w:val="both"/>
              <w:rPr>
                <w:rFonts w:ascii="Arial" w:eastAsia="Arial" w:hAnsi="Arial" w:cs="Arial"/>
                <w:sz w:val="16"/>
                <w:szCs w:val="16"/>
              </w:rPr>
            </w:pPr>
            <w:hyperlink r:id="rId26"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327C05" w:rsidRPr="003F7E8C" w14:paraId="0AA217BE" w14:textId="77777777" w:rsidTr="00327C05">
        <w:tc>
          <w:tcPr>
            <w:tcW w:w="545" w:type="dxa"/>
          </w:tcPr>
          <w:p w14:paraId="106E1EF9" w14:textId="1F13DC73" w:rsidR="00327C05" w:rsidRPr="00A81D64" w:rsidRDefault="00327C05" w:rsidP="003F7E8C">
            <w:pPr>
              <w:rPr>
                <w:rFonts w:ascii="Arial" w:hAnsi="Arial" w:cs="Arial"/>
                <w:sz w:val="16"/>
                <w:szCs w:val="16"/>
              </w:rPr>
            </w:pPr>
            <w:r w:rsidRPr="00A81D64">
              <w:rPr>
                <w:rFonts w:ascii="Arial" w:hAnsi="Arial" w:cs="Arial"/>
                <w:sz w:val="16"/>
                <w:szCs w:val="16"/>
              </w:rPr>
              <w:t>11. (EN)</w:t>
            </w:r>
          </w:p>
        </w:tc>
        <w:tc>
          <w:tcPr>
            <w:tcW w:w="7412" w:type="dxa"/>
          </w:tcPr>
          <w:p w14:paraId="23A6A782"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46(4)(7c) of LoPP</w:t>
            </w:r>
          </w:p>
          <w:p w14:paraId="4B74EDB5"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327C05" w:rsidRPr="003F7E8C" w:rsidRDefault="00327C05" w:rsidP="003F7E8C">
            <w:pPr>
              <w:spacing w:after="0" w:line="240" w:lineRule="auto"/>
              <w:jc w:val="both"/>
              <w:rPr>
                <w:rFonts w:ascii="Arial" w:hAnsi="Arial" w:cs="Arial"/>
                <w:b/>
                <w:bCs/>
                <w:sz w:val="16"/>
                <w:szCs w:val="16"/>
              </w:rPr>
            </w:pPr>
          </w:p>
          <w:p w14:paraId="6BA6F0D3" w14:textId="4E09D002"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697DC241"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327C05" w:rsidRPr="003F7E8C" w:rsidRDefault="00327C05" w:rsidP="003F7E8C">
            <w:pPr>
              <w:spacing w:after="0" w:line="240" w:lineRule="auto"/>
              <w:jc w:val="both"/>
              <w:rPr>
                <w:rFonts w:ascii="Arial" w:hAnsi="Arial" w:cs="Arial"/>
                <w:sz w:val="16"/>
                <w:szCs w:val="16"/>
                <w:lang w:val="en-US"/>
              </w:rPr>
            </w:pPr>
          </w:p>
          <w:p w14:paraId="376978AA"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7" w:history="1">
              <w:r w:rsidRPr="003F7E8C">
                <w:rPr>
                  <w:rStyle w:val="Hyperlink"/>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327C05" w:rsidRPr="003F7E8C" w14:paraId="01D0CBC1" w14:textId="77777777" w:rsidTr="00327C05">
        <w:tc>
          <w:tcPr>
            <w:tcW w:w="545" w:type="dxa"/>
          </w:tcPr>
          <w:p w14:paraId="430FBBB8" w14:textId="340229AB" w:rsidR="00327C05" w:rsidRPr="00A81D64" w:rsidRDefault="00327C05" w:rsidP="003F7E8C">
            <w:pPr>
              <w:rPr>
                <w:rFonts w:ascii="Arial" w:hAnsi="Arial" w:cs="Arial"/>
                <w:sz w:val="16"/>
                <w:szCs w:val="16"/>
              </w:rPr>
            </w:pPr>
            <w:r w:rsidRPr="00A81D64">
              <w:rPr>
                <w:rFonts w:ascii="Arial" w:hAnsi="Arial" w:cs="Arial"/>
                <w:sz w:val="16"/>
                <w:szCs w:val="16"/>
              </w:rPr>
              <w:t>12. (LT)</w:t>
            </w:r>
          </w:p>
        </w:tc>
        <w:tc>
          <w:tcPr>
            <w:tcW w:w="7412" w:type="dxa"/>
          </w:tcPr>
          <w:p w14:paraId="2214300A"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A330CA">
              <w:rPr>
                <w:rFonts w:ascii="Arial" w:hAnsi="Arial" w:cs="Arial"/>
                <w:b/>
                <w:bCs/>
                <w:sz w:val="16"/>
                <w:szCs w:val="16"/>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327C05" w:rsidRPr="003F7E8C" w:rsidRDefault="00327C05"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327C05" w:rsidRPr="003F7E8C" w:rsidRDefault="00327C05" w:rsidP="003F7E8C">
            <w:pPr>
              <w:spacing w:after="0" w:line="240" w:lineRule="auto"/>
              <w:rPr>
                <w:rFonts w:ascii="Arial" w:hAnsi="Arial" w:cs="Arial"/>
                <w:b/>
                <w:bCs/>
                <w:sz w:val="16"/>
                <w:szCs w:val="16"/>
              </w:rPr>
            </w:pPr>
          </w:p>
          <w:p w14:paraId="4DA14F05" w14:textId="020249F5" w:rsidR="00327C05" w:rsidRPr="00A330CA" w:rsidRDefault="00327C05" w:rsidP="00521B6E">
            <w:pPr>
              <w:spacing w:after="40" w:line="240" w:lineRule="auto"/>
              <w:jc w:val="both"/>
              <w:rPr>
                <w:rFonts w:ascii="Arial" w:hAnsi="Arial" w:cs="Arial"/>
                <w:b/>
                <w:sz w:val="16"/>
                <w:szCs w:val="16"/>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780" w:type="dxa"/>
          </w:tcPr>
          <w:p w14:paraId="2CDBF780"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A330CA">
              <w:rPr>
                <w:rFonts w:ascii="Arial" w:hAnsi="Arial" w:cs="Arial"/>
                <w:sz w:val="16"/>
                <w:szCs w:val="16"/>
              </w:rPr>
              <w:t>nereikalaujama</w:t>
            </w:r>
            <w:r w:rsidRPr="003F7E8C">
              <w:rPr>
                <w:rFonts w:ascii="Arial" w:hAnsi="Arial" w:cs="Arial"/>
                <w:sz w:val="16"/>
                <w:szCs w:val="16"/>
              </w:rPr>
              <w:t>. Užtenka pateikto EBVPD.</w:t>
            </w:r>
          </w:p>
          <w:p w14:paraId="4061501A"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26763574" w14:textId="77777777" w:rsidTr="00327C05">
        <w:tc>
          <w:tcPr>
            <w:tcW w:w="545" w:type="dxa"/>
          </w:tcPr>
          <w:p w14:paraId="42256449" w14:textId="1AEFB8BA" w:rsidR="00327C05" w:rsidRPr="00A81D64" w:rsidRDefault="00327C05" w:rsidP="003F7E8C">
            <w:pPr>
              <w:rPr>
                <w:rFonts w:ascii="Arial" w:hAnsi="Arial" w:cs="Arial"/>
                <w:sz w:val="16"/>
                <w:szCs w:val="16"/>
              </w:rPr>
            </w:pPr>
            <w:r w:rsidRPr="00A81D64">
              <w:rPr>
                <w:rFonts w:ascii="Arial" w:hAnsi="Arial" w:cs="Arial"/>
                <w:sz w:val="16"/>
                <w:szCs w:val="16"/>
              </w:rPr>
              <w:t>12. (EN)</w:t>
            </w:r>
          </w:p>
        </w:tc>
        <w:tc>
          <w:tcPr>
            <w:tcW w:w="7412" w:type="dxa"/>
          </w:tcPr>
          <w:p w14:paraId="34909F35" w14:textId="77777777" w:rsidR="00327C05" w:rsidRPr="003F7E8C" w:rsidRDefault="00327C05" w:rsidP="00521B6E">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LoPP </w:t>
            </w:r>
          </w:p>
          <w:p w14:paraId="2B38966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p>
          <w:p w14:paraId="2F850EB4" w14:textId="5293BF9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6780" w:type="dxa"/>
          </w:tcPr>
          <w:p w14:paraId="1E91D321" w14:textId="09298894"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396EA" w14:textId="77777777" w:rsidR="00D11195" w:rsidRDefault="00D11195" w:rsidP="003F7E8C">
      <w:pPr>
        <w:spacing w:after="0" w:line="240" w:lineRule="auto"/>
      </w:pPr>
      <w:r>
        <w:separator/>
      </w:r>
    </w:p>
  </w:endnote>
  <w:endnote w:type="continuationSeparator" w:id="0">
    <w:p w14:paraId="509FF2FE" w14:textId="77777777" w:rsidR="00D11195" w:rsidRDefault="00D1119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451A1" w14:textId="77777777" w:rsidR="00D11195" w:rsidRDefault="00D11195" w:rsidP="003F7E8C">
      <w:pPr>
        <w:spacing w:after="0" w:line="240" w:lineRule="auto"/>
      </w:pPr>
      <w:r>
        <w:separator/>
      </w:r>
    </w:p>
  </w:footnote>
  <w:footnote w:type="continuationSeparator" w:id="0">
    <w:p w14:paraId="7CF9DA7C" w14:textId="77777777" w:rsidR="00D11195" w:rsidRDefault="00D1119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7E2269"/>
    <w:multiLevelType w:val="hybridMultilevel"/>
    <w:tmpl w:val="C23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10324C"/>
    <w:multiLevelType w:val="hybridMultilevel"/>
    <w:tmpl w:val="71F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4"/>
  </w:num>
  <w:num w:numId="2" w16cid:durableId="1100951415">
    <w:abstractNumId w:val="8"/>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1783912633">
    <w:abstractNumId w:val="9"/>
  </w:num>
  <w:num w:numId="9" w16cid:durableId="1747729980">
    <w:abstractNumId w:val="7"/>
  </w:num>
  <w:num w:numId="10" w16cid:durableId="303507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1244C0"/>
    <w:rsid w:val="001817C3"/>
    <w:rsid w:val="001A3791"/>
    <w:rsid w:val="002A2D18"/>
    <w:rsid w:val="00327C05"/>
    <w:rsid w:val="003A7A75"/>
    <w:rsid w:val="003F7E8C"/>
    <w:rsid w:val="00467B9E"/>
    <w:rsid w:val="004A351D"/>
    <w:rsid w:val="00521B6E"/>
    <w:rsid w:val="00550FFD"/>
    <w:rsid w:val="005620CC"/>
    <w:rsid w:val="006030DF"/>
    <w:rsid w:val="006573C2"/>
    <w:rsid w:val="00666875"/>
    <w:rsid w:val="00667106"/>
    <w:rsid w:val="00682A70"/>
    <w:rsid w:val="00781A19"/>
    <w:rsid w:val="00792BBC"/>
    <w:rsid w:val="00794764"/>
    <w:rsid w:val="007A51C1"/>
    <w:rsid w:val="007A6472"/>
    <w:rsid w:val="00862BC2"/>
    <w:rsid w:val="008A2E25"/>
    <w:rsid w:val="008A712F"/>
    <w:rsid w:val="008E2478"/>
    <w:rsid w:val="00954ADD"/>
    <w:rsid w:val="009B08FD"/>
    <w:rsid w:val="00A330CA"/>
    <w:rsid w:val="00A81D64"/>
    <w:rsid w:val="00BC5675"/>
    <w:rsid w:val="00BC65B3"/>
    <w:rsid w:val="00BE3A3C"/>
    <w:rsid w:val="00C56BB3"/>
    <w:rsid w:val="00C878CD"/>
    <w:rsid w:val="00CF6394"/>
    <w:rsid w:val="00D11195"/>
    <w:rsid w:val="00D7142C"/>
    <w:rsid w:val="00D73C33"/>
    <w:rsid w:val="00D86DA6"/>
    <w:rsid w:val="00DD3D92"/>
    <w:rsid w:val="00DF64AE"/>
    <w:rsid w:val="00E52400"/>
    <w:rsid w:val="00F221BC"/>
    <w:rsid w:val="00F252EE"/>
    <w:rsid w:val="00F55A3D"/>
    <w:rsid w:val="00FD06D3"/>
    <w:rsid w:val="00FD579B"/>
    <w:rsid w:val="00FF58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FF58B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F58B4"/>
    <w:rPr>
      <w:kern w:val="0"/>
      <w:lang w:val="lt-LT"/>
      <w14:ligatures w14:val="none"/>
    </w:rPr>
  </w:style>
  <w:style w:type="paragraph" w:styleId="Footer">
    <w:name w:val="footer"/>
    <w:basedOn w:val="Normal"/>
    <w:link w:val="FooterChar"/>
    <w:uiPriority w:val="99"/>
    <w:semiHidden/>
    <w:unhideWhenUsed/>
    <w:rsid w:val="00FF58B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F58B4"/>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1CC899BA03B83408C942FF75825AD61" ma:contentTypeVersion="3" ma:contentTypeDescription="Kurkite naują dokumentą." ma:contentTypeScope="" ma:versionID="cd490490372f59cc58a56c3f1bf094b4">
  <xsd:schema xmlns:xsd="http://www.w3.org/2001/XMLSchema" xmlns:xs="http://www.w3.org/2001/XMLSchema" xmlns:p="http://schemas.microsoft.com/office/2006/metadata/properties" xmlns:ns2="843e1f4c-3a69-4100-bee6-44b2593cfae5" targetNamespace="http://schemas.microsoft.com/office/2006/metadata/properties" ma:root="true" ma:fieldsID="84fd5c99046f3274812da12fe1a3ef6c" ns2:_="">
    <xsd:import namespace="843e1f4c-3a69-4100-bee6-44b2593cfa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e1f4c-3a69-4100-bee6-44b2593cfa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DD7252-2001-4790-84AF-58DDDEF4E85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4F63519E-48EF-4082-960F-AE1CA26154A4}"/>
</file>

<file path=customXml/itemProps4.xml><?xml version="1.0" encoding="utf-8"?>
<ds:datastoreItem xmlns:ds="http://schemas.openxmlformats.org/officeDocument/2006/customXml" ds:itemID="{F25395C9-7E20-4FE5-8A58-CC8C1A99A2A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130</TotalTime>
  <Pages>8</Pages>
  <Words>5982</Words>
  <Characters>34104</Characters>
  <Application>Microsoft Office Word</Application>
  <DocSecurity>0</DocSecurity>
  <Lines>284</Lines>
  <Paragraphs>80</Paragraphs>
  <ScaleCrop>false</ScaleCrop>
  <Company/>
  <LinksUpToDate>false</LinksUpToDate>
  <CharactersWithSpaces>40006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2025-04-02T05:25:00Z</dcterms:created>
  <dcterms:modified xsi:type="dcterms:W3CDTF">2026-03-11T18:14:00Z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0x01010031CC899BA03B83408C942FF75825AD61</vt:lpwstr>
  </property>
  <property fmtid="{D5CDD505-2E9C-101B-9397-08002B2CF9AE}" pid="3" name="MediaServiceImageTags">
    <vt:lpwstr/>
  </property>
</Properties>
</file>